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9DD5" w14:textId="77777777" w:rsidR="00A51242" w:rsidRDefault="00960992">
      <w:pPr>
        <w:spacing w:after="0"/>
        <w:rPr>
          <w:rFonts w:ascii="Arial" w:hAnsi="Arial" w:cs="Arial"/>
          <w:b/>
          <w:sz w:val="24"/>
          <w:szCs w:val="24"/>
          <w:u w:val="single"/>
        </w:rPr>
      </w:pPr>
      <w:r>
        <w:rPr>
          <w:rFonts w:ascii="Arial" w:hAnsi="Arial" w:cs="Arial"/>
          <w:b/>
          <w:sz w:val="24"/>
          <w:szCs w:val="24"/>
          <w:u w:val="single"/>
        </w:rPr>
        <w:t>Pupil Premium</w:t>
      </w:r>
    </w:p>
    <w:p w14:paraId="42C2C96C" w14:textId="3D5BFC56" w:rsidR="00A51242" w:rsidRDefault="00960992">
      <w:pPr>
        <w:spacing w:after="0"/>
        <w:jc w:val="center"/>
        <w:rPr>
          <w:rFonts w:ascii="Arial" w:hAnsi="Arial" w:cs="Arial"/>
          <w:b/>
          <w:sz w:val="24"/>
          <w:szCs w:val="24"/>
          <w:u w:val="single"/>
        </w:rPr>
      </w:pPr>
      <w:r>
        <w:rPr>
          <w:rFonts w:ascii="Arial" w:hAnsi="Arial" w:cs="Arial"/>
          <w:b/>
          <w:sz w:val="24"/>
          <w:szCs w:val="24"/>
          <w:u w:val="single"/>
        </w:rPr>
        <w:t>Pupil Premium Development Plan 202</w:t>
      </w:r>
      <w:r w:rsidR="00C936C3">
        <w:rPr>
          <w:rFonts w:ascii="Arial" w:hAnsi="Arial" w:cs="Arial"/>
          <w:b/>
          <w:sz w:val="24"/>
          <w:szCs w:val="24"/>
          <w:u w:val="single"/>
        </w:rPr>
        <w:t>3</w:t>
      </w:r>
      <w:r>
        <w:rPr>
          <w:rFonts w:ascii="Arial" w:hAnsi="Arial" w:cs="Arial"/>
          <w:b/>
          <w:sz w:val="24"/>
          <w:szCs w:val="24"/>
          <w:u w:val="single"/>
        </w:rPr>
        <w:t>/2</w:t>
      </w:r>
      <w:r w:rsidR="00C936C3">
        <w:rPr>
          <w:rFonts w:ascii="Arial" w:hAnsi="Arial" w:cs="Arial"/>
          <w:b/>
          <w:sz w:val="24"/>
          <w:szCs w:val="24"/>
          <w:u w:val="single"/>
        </w:rPr>
        <w:t>4</w:t>
      </w:r>
    </w:p>
    <w:p w14:paraId="45B6144B" w14:textId="77777777" w:rsidR="00A51242" w:rsidRDefault="00A51242">
      <w:pPr>
        <w:spacing w:after="0"/>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0665"/>
        <w:gridCol w:w="3283"/>
      </w:tblGrid>
      <w:tr w:rsidR="00A51242" w14:paraId="1A2AF5B8" w14:textId="77777777">
        <w:trPr>
          <w:trHeight w:val="850"/>
        </w:trPr>
        <w:tc>
          <w:tcPr>
            <w:tcW w:w="5000" w:type="pct"/>
            <w:gridSpan w:val="2"/>
            <w:shd w:val="clear" w:color="auto" w:fill="C6D9F1"/>
            <w:vAlign w:val="center"/>
          </w:tcPr>
          <w:p w14:paraId="753555D6" w14:textId="0249679C" w:rsidR="00A51242" w:rsidRDefault="00960992">
            <w:pPr>
              <w:spacing w:after="0"/>
            </w:pPr>
            <w:r>
              <w:rPr>
                <w:b/>
              </w:rPr>
              <w:t>Number of pupils and pupil premium grant (PPG) received 202</w:t>
            </w:r>
            <w:r w:rsidR="00C936C3">
              <w:rPr>
                <w:b/>
              </w:rPr>
              <w:t>2</w:t>
            </w:r>
            <w:r>
              <w:rPr>
                <w:b/>
              </w:rPr>
              <w:t>/2</w:t>
            </w:r>
            <w:r w:rsidR="00C936C3">
              <w:rPr>
                <w:b/>
              </w:rPr>
              <w:t>3</w:t>
            </w:r>
          </w:p>
        </w:tc>
      </w:tr>
      <w:tr w:rsidR="00A51242" w14:paraId="764EA1FA" w14:textId="77777777">
        <w:trPr>
          <w:trHeight w:val="680"/>
        </w:trPr>
        <w:tc>
          <w:tcPr>
            <w:tcW w:w="3823" w:type="pct"/>
            <w:vAlign w:val="center"/>
          </w:tcPr>
          <w:p w14:paraId="7D215ACC" w14:textId="77777777" w:rsidR="00A51242" w:rsidRDefault="00960992">
            <w:pPr>
              <w:spacing w:after="0"/>
            </w:pPr>
            <w:r>
              <w:t>Total number of pupils on roll</w:t>
            </w:r>
          </w:p>
        </w:tc>
        <w:tc>
          <w:tcPr>
            <w:tcW w:w="1177" w:type="pct"/>
            <w:vAlign w:val="center"/>
          </w:tcPr>
          <w:p w14:paraId="03A544D7" w14:textId="3EAE67C0" w:rsidR="00A51242" w:rsidRPr="00C46CCE" w:rsidRDefault="00960992">
            <w:pPr>
              <w:spacing w:after="0"/>
              <w:rPr>
                <w:rFonts w:cstheme="minorHAnsi"/>
                <w:highlight w:val="yellow"/>
              </w:rPr>
            </w:pPr>
            <w:r w:rsidRPr="00C46CCE">
              <w:rPr>
                <w:rFonts w:cstheme="minorHAnsi"/>
              </w:rPr>
              <w:t>1</w:t>
            </w:r>
            <w:r w:rsidR="00C936C3">
              <w:rPr>
                <w:rFonts w:cstheme="minorHAnsi"/>
              </w:rPr>
              <w:t>76</w:t>
            </w:r>
          </w:p>
        </w:tc>
      </w:tr>
      <w:tr w:rsidR="00C46CCE" w14:paraId="7FC187BD" w14:textId="77777777">
        <w:trPr>
          <w:trHeight w:val="680"/>
        </w:trPr>
        <w:tc>
          <w:tcPr>
            <w:tcW w:w="3823" w:type="pct"/>
            <w:vAlign w:val="center"/>
          </w:tcPr>
          <w:p w14:paraId="41A8E4AA" w14:textId="77777777" w:rsidR="00C46CCE" w:rsidRDefault="00C46CCE" w:rsidP="00C46CCE">
            <w:pPr>
              <w:spacing w:after="0"/>
            </w:pPr>
            <w:r>
              <w:t>Total number of pupils eligible for PPG</w:t>
            </w:r>
          </w:p>
        </w:tc>
        <w:tc>
          <w:tcPr>
            <w:tcW w:w="1177" w:type="pct"/>
            <w:vAlign w:val="center"/>
          </w:tcPr>
          <w:p w14:paraId="07591684" w14:textId="67649F6A" w:rsidR="00C46CCE" w:rsidRPr="00C46CCE" w:rsidRDefault="00C46CCE" w:rsidP="00C46CCE">
            <w:pPr>
              <w:spacing w:after="0"/>
              <w:rPr>
                <w:rFonts w:cstheme="minorHAnsi"/>
                <w:highlight w:val="yellow"/>
              </w:rPr>
            </w:pPr>
            <w:r w:rsidRPr="00C46CCE">
              <w:rPr>
                <w:rFonts w:cstheme="minorHAnsi"/>
              </w:rPr>
              <w:t>5</w:t>
            </w:r>
            <w:r w:rsidR="00C936C3">
              <w:rPr>
                <w:rFonts w:cstheme="minorHAnsi"/>
              </w:rPr>
              <w:t>6</w:t>
            </w:r>
            <w:r w:rsidRPr="00C46CCE">
              <w:rPr>
                <w:rFonts w:cstheme="minorHAnsi"/>
              </w:rPr>
              <w:t xml:space="preserve">% of cohort </w:t>
            </w:r>
          </w:p>
        </w:tc>
      </w:tr>
      <w:tr w:rsidR="00C46CCE" w14:paraId="2F6F4159" w14:textId="77777777">
        <w:trPr>
          <w:trHeight w:val="680"/>
        </w:trPr>
        <w:tc>
          <w:tcPr>
            <w:tcW w:w="3823" w:type="pct"/>
            <w:vAlign w:val="center"/>
          </w:tcPr>
          <w:p w14:paraId="3E8149EF" w14:textId="77777777" w:rsidR="00C46CCE" w:rsidRDefault="00C46CCE" w:rsidP="00C46CCE">
            <w:pPr>
              <w:spacing w:after="0"/>
            </w:pPr>
            <w:r>
              <w:t>Amount of PPG received per pupil</w:t>
            </w:r>
          </w:p>
        </w:tc>
        <w:tc>
          <w:tcPr>
            <w:tcW w:w="1177" w:type="pct"/>
            <w:vAlign w:val="center"/>
          </w:tcPr>
          <w:p w14:paraId="00FE1B70" w14:textId="5C752195" w:rsidR="00C46CCE" w:rsidRPr="00C46CCE" w:rsidRDefault="00C46CCE" w:rsidP="00C46CCE">
            <w:pPr>
              <w:spacing w:after="0"/>
              <w:rPr>
                <w:rFonts w:cstheme="minorHAnsi"/>
                <w:highlight w:val="yellow"/>
              </w:rPr>
            </w:pPr>
            <w:r w:rsidRPr="00C46CCE">
              <w:rPr>
                <w:rFonts w:cstheme="minorHAnsi"/>
              </w:rPr>
              <w:t>£</w:t>
            </w:r>
            <w:r w:rsidR="00C936C3">
              <w:rPr>
                <w:rFonts w:cstheme="minorHAnsi"/>
              </w:rPr>
              <w:t>103</w:t>
            </w:r>
            <w:r w:rsidRPr="00C46CCE">
              <w:rPr>
                <w:rFonts w:cstheme="minorHAnsi"/>
              </w:rPr>
              <w:t>5</w:t>
            </w:r>
          </w:p>
        </w:tc>
      </w:tr>
      <w:tr w:rsidR="00C46CCE" w14:paraId="735CB4F7" w14:textId="77777777">
        <w:trPr>
          <w:trHeight w:val="680"/>
        </w:trPr>
        <w:tc>
          <w:tcPr>
            <w:tcW w:w="3823" w:type="pct"/>
            <w:vAlign w:val="center"/>
          </w:tcPr>
          <w:p w14:paraId="5A2ACCDF" w14:textId="77777777" w:rsidR="00C46CCE" w:rsidRDefault="00C46CCE" w:rsidP="00C46CCE">
            <w:pPr>
              <w:spacing w:after="0"/>
              <w:rPr>
                <w:b/>
              </w:rPr>
            </w:pPr>
            <w:r>
              <w:rPr>
                <w:b/>
              </w:rPr>
              <w:t>Total amount of PPG received</w:t>
            </w:r>
          </w:p>
        </w:tc>
        <w:tc>
          <w:tcPr>
            <w:tcW w:w="1177" w:type="pct"/>
            <w:vAlign w:val="center"/>
          </w:tcPr>
          <w:p w14:paraId="37026EAD" w14:textId="1FB5E999" w:rsidR="00C46CCE" w:rsidRPr="00C46CCE" w:rsidRDefault="00C46CCE" w:rsidP="00C46CCE">
            <w:pPr>
              <w:spacing w:after="0"/>
              <w:rPr>
                <w:rFonts w:cstheme="minorHAnsi"/>
                <w:highlight w:val="yellow"/>
              </w:rPr>
            </w:pPr>
            <w:r w:rsidRPr="00580850">
              <w:rPr>
                <w:rFonts w:cstheme="minorHAnsi"/>
              </w:rPr>
              <w:t>£</w:t>
            </w:r>
            <w:r w:rsidR="00580850" w:rsidRPr="00580850">
              <w:rPr>
                <w:rFonts w:cstheme="minorHAnsi"/>
              </w:rPr>
              <w:t>64240</w:t>
            </w:r>
          </w:p>
        </w:tc>
      </w:tr>
    </w:tbl>
    <w:p w14:paraId="46976AEE" w14:textId="77777777" w:rsidR="00A51242" w:rsidRDefault="00A51242">
      <w:pPr>
        <w:spacing w:after="0"/>
      </w:pPr>
    </w:p>
    <w:p w14:paraId="39EE0866" w14:textId="77777777" w:rsidR="00A51242" w:rsidRDefault="00960992">
      <w:r>
        <w:t>According to the Education and Skills Funding Agency the PPG can be spent in the following ways:</w:t>
      </w:r>
    </w:p>
    <w:p w14:paraId="7BC50605" w14:textId="77777777" w:rsidR="00A51242" w:rsidRDefault="00960992">
      <w:r>
        <w:t xml:space="preserve">• For the purposes of the school, that is for the educational benefit of pupils registered at that school.  For the benefit of pupils registered at other maintained schools or academies. </w:t>
      </w:r>
    </w:p>
    <w:p w14:paraId="5084ED45" w14:textId="77777777" w:rsidR="00A51242" w:rsidRDefault="00960992">
      <w:r>
        <w:t xml:space="preserve">• On community facilities; for example, services whose provision furthers any charitable purpose for the benefit of pupils at the school or their families, or people who live or work in the locality in which the school is situated. </w:t>
      </w:r>
    </w:p>
    <w:p w14:paraId="168F48DC" w14:textId="65BB951E" w:rsidR="00A51242" w:rsidRDefault="00960992">
      <w:r>
        <w:t>The grant does not have to be completely spent by schools in the financial year beginning 1 April 20</w:t>
      </w:r>
      <w:r w:rsidR="00C936C3">
        <w:t>22</w:t>
      </w:r>
      <w:r>
        <w:t xml:space="preserve">, some, or all of it may be carried forward to future financial years.  It is also important to note that this funding is not ring-fenced and is not for individual children.   </w:t>
      </w:r>
    </w:p>
    <w:p w14:paraId="11EADCC4" w14:textId="77777777" w:rsidR="00A51242" w:rsidRDefault="00A51242"/>
    <w:p w14:paraId="7A24118F" w14:textId="77777777" w:rsidR="00A51242" w:rsidRDefault="00A51242">
      <w:pPr>
        <w:spacing w:after="0"/>
        <w:rPr>
          <w:rFonts w:ascii="Arial" w:hAnsi="Arial" w:cs="Arial"/>
          <w:b/>
          <w:sz w:val="16"/>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651"/>
        <w:gridCol w:w="2572"/>
        <w:gridCol w:w="2572"/>
        <w:gridCol w:w="2578"/>
        <w:gridCol w:w="2575"/>
      </w:tblGrid>
      <w:tr w:rsidR="00C936C3" w14:paraId="5D7802AD" w14:textId="77777777" w:rsidTr="00B43F37">
        <w:trPr>
          <w:trHeight w:val="567"/>
        </w:trPr>
        <w:tc>
          <w:tcPr>
            <w:tcW w:w="5000" w:type="pct"/>
            <w:gridSpan w:val="5"/>
            <w:shd w:val="clear" w:color="auto" w:fill="C6D9F1"/>
            <w:vAlign w:val="center"/>
          </w:tcPr>
          <w:p w14:paraId="219147B1" w14:textId="77777777" w:rsidR="00C936C3" w:rsidRDefault="00C936C3" w:rsidP="00B43F37">
            <w:pPr>
              <w:spacing w:after="0"/>
              <w:jc w:val="center"/>
              <w:rPr>
                <w:b/>
              </w:rPr>
            </w:pPr>
            <w:r>
              <w:rPr>
                <w:b/>
              </w:rPr>
              <w:lastRenderedPageBreak/>
              <w:t>Pupil Premium Spending Breakdown 2022-2023</w:t>
            </w:r>
          </w:p>
        </w:tc>
      </w:tr>
      <w:tr w:rsidR="00C936C3" w14:paraId="1B0B10E3" w14:textId="77777777" w:rsidTr="00B43F37">
        <w:trPr>
          <w:trHeight w:val="567"/>
        </w:trPr>
        <w:tc>
          <w:tcPr>
            <w:tcW w:w="1309" w:type="pct"/>
            <w:shd w:val="clear" w:color="auto" w:fill="C6D9F1"/>
            <w:vAlign w:val="center"/>
          </w:tcPr>
          <w:p w14:paraId="600B9B96" w14:textId="77777777" w:rsidR="00C936C3" w:rsidRDefault="00C936C3" w:rsidP="00B43F37">
            <w:pPr>
              <w:spacing w:after="0"/>
              <w:jc w:val="center"/>
              <w:rPr>
                <w:b/>
              </w:rPr>
            </w:pPr>
            <w:r>
              <w:rPr>
                <w:b/>
              </w:rPr>
              <w:t>Item/project</w:t>
            </w:r>
          </w:p>
        </w:tc>
        <w:tc>
          <w:tcPr>
            <w:tcW w:w="922" w:type="pct"/>
            <w:shd w:val="clear" w:color="auto" w:fill="C6D9F1"/>
            <w:vAlign w:val="center"/>
          </w:tcPr>
          <w:p w14:paraId="385CA32F" w14:textId="77777777" w:rsidR="00C936C3" w:rsidRDefault="00C936C3" w:rsidP="00B43F37">
            <w:pPr>
              <w:spacing w:after="0"/>
              <w:jc w:val="center"/>
              <w:rPr>
                <w:b/>
              </w:rPr>
            </w:pPr>
            <w:r>
              <w:rPr>
                <w:b/>
              </w:rPr>
              <w:t>Focus</w:t>
            </w:r>
          </w:p>
        </w:tc>
        <w:tc>
          <w:tcPr>
            <w:tcW w:w="922" w:type="pct"/>
            <w:shd w:val="clear" w:color="auto" w:fill="C6D9F1"/>
            <w:vAlign w:val="center"/>
          </w:tcPr>
          <w:p w14:paraId="54ED05CF" w14:textId="77777777" w:rsidR="00C936C3" w:rsidRDefault="00C936C3" w:rsidP="00B43F37">
            <w:pPr>
              <w:spacing w:after="0"/>
              <w:jc w:val="center"/>
              <w:rPr>
                <w:b/>
              </w:rPr>
            </w:pPr>
            <w:r>
              <w:rPr>
                <w:b/>
              </w:rPr>
              <w:t>Cost</w:t>
            </w:r>
          </w:p>
        </w:tc>
        <w:tc>
          <w:tcPr>
            <w:tcW w:w="924" w:type="pct"/>
            <w:shd w:val="clear" w:color="auto" w:fill="C6D9F1"/>
          </w:tcPr>
          <w:p w14:paraId="2404B7D5" w14:textId="77777777" w:rsidR="00C936C3" w:rsidRDefault="00C936C3" w:rsidP="00B43F37">
            <w:pPr>
              <w:spacing w:before="240" w:after="0"/>
              <w:jc w:val="center"/>
              <w:rPr>
                <w:b/>
              </w:rPr>
            </w:pPr>
            <w:r>
              <w:rPr>
                <w:b/>
              </w:rPr>
              <w:t>Key Stage</w:t>
            </w:r>
          </w:p>
          <w:p w14:paraId="640D33DA" w14:textId="77777777" w:rsidR="00C936C3" w:rsidRDefault="00C936C3" w:rsidP="00B43F37">
            <w:pPr>
              <w:spacing w:after="0"/>
              <w:jc w:val="center"/>
              <w:rPr>
                <w:b/>
              </w:rPr>
            </w:pPr>
          </w:p>
        </w:tc>
        <w:tc>
          <w:tcPr>
            <w:tcW w:w="923" w:type="pct"/>
            <w:shd w:val="clear" w:color="auto" w:fill="C6D9F1"/>
          </w:tcPr>
          <w:p w14:paraId="698B2B5A" w14:textId="77777777" w:rsidR="00C936C3" w:rsidRDefault="00C936C3" w:rsidP="00B43F37">
            <w:pPr>
              <w:spacing w:before="240" w:after="0"/>
              <w:jc w:val="center"/>
              <w:rPr>
                <w:b/>
              </w:rPr>
            </w:pPr>
            <w:r>
              <w:rPr>
                <w:b/>
              </w:rPr>
              <w:t>RAG Rating</w:t>
            </w:r>
          </w:p>
        </w:tc>
      </w:tr>
      <w:tr w:rsidR="00C936C3" w14:paraId="70274B00" w14:textId="77777777" w:rsidTr="00C936C3">
        <w:tc>
          <w:tcPr>
            <w:tcW w:w="1309" w:type="pct"/>
          </w:tcPr>
          <w:p w14:paraId="12938B3E" w14:textId="77777777" w:rsidR="00C936C3" w:rsidRDefault="00C936C3" w:rsidP="00B43F37">
            <w:pPr>
              <w:spacing w:after="0"/>
            </w:pPr>
            <w:r>
              <w:t>Breakfast Club</w:t>
            </w:r>
          </w:p>
        </w:tc>
        <w:tc>
          <w:tcPr>
            <w:tcW w:w="922" w:type="pct"/>
          </w:tcPr>
          <w:p w14:paraId="41517488" w14:textId="77777777" w:rsidR="00C936C3" w:rsidRDefault="00C936C3" w:rsidP="00B43F37">
            <w:pPr>
              <w:spacing w:after="0"/>
            </w:pPr>
            <w:r>
              <w:t>Social Skills</w:t>
            </w:r>
          </w:p>
        </w:tc>
        <w:tc>
          <w:tcPr>
            <w:tcW w:w="922" w:type="pct"/>
          </w:tcPr>
          <w:p w14:paraId="6CF06949" w14:textId="77777777" w:rsidR="00C936C3" w:rsidRDefault="00C936C3" w:rsidP="00B43F37">
            <w:pPr>
              <w:spacing w:after="0"/>
            </w:pPr>
            <w:r>
              <w:t>£2300</w:t>
            </w:r>
          </w:p>
        </w:tc>
        <w:tc>
          <w:tcPr>
            <w:tcW w:w="924" w:type="pct"/>
          </w:tcPr>
          <w:p w14:paraId="5E03F43A" w14:textId="77777777" w:rsidR="00C936C3" w:rsidRDefault="00C936C3" w:rsidP="00B43F37">
            <w:pPr>
              <w:spacing w:after="0"/>
            </w:pPr>
            <w:r>
              <w:t>KS3 &amp; KS4</w:t>
            </w:r>
          </w:p>
        </w:tc>
        <w:tc>
          <w:tcPr>
            <w:tcW w:w="923" w:type="pct"/>
            <w:shd w:val="clear" w:color="auto" w:fill="FF0000"/>
          </w:tcPr>
          <w:p w14:paraId="58BD45B0" w14:textId="77777777" w:rsidR="00C936C3" w:rsidRDefault="00C936C3" w:rsidP="00B43F37">
            <w:pPr>
              <w:spacing w:after="0"/>
              <w:rPr>
                <w:highlight w:val="yellow"/>
              </w:rPr>
            </w:pPr>
          </w:p>
        </w:tc>
      </w:tr>
      <w:tr w:rsidR="00C936C3" w14:paraId="71AD1D82" w14:textId="77777777" w:rsidTr="00C936C3">
        <w:tc>
          <w:tcPr>
            <w:tcW w:w="1309" w:type="pct"/>
          </w:tcPr>
          <w:p w14:paraId="2E752594" w14:textId="77777777" w:rsidR="00C936C3" w:rsidRDefault="00C936C3" w:rsidP="00B43F37">
            <w:pPr>
              <w:spacing w:after="0"/>
            </w:pPr>
            <w:r>
              <w:t>Intervention Lead</w:t>
            </w:r>
          </w:p>
        </w:tc>
        <w:tc>
          <w:tcPr>
            <w:tcW w:w="922" w:type="pct"/>
          </w:tcPr>
          <w:p w14:paraId="5F2F6BDE" w14:textId="77777777" w:rsidR="00C936C3" w:rsidRDefault="00C936C3" w:rsidP="00B43F37">
            <w:pPr>
              <w:spacing w:after="0"/>
            </w:pPr>
            <w:r>
              <w:t>Attainment</w:t>
            </w:r>
          </w:p>
        </w:tc>
        <w:tc>
          <w:tcPr>
            <w:tcW w:w="922" w:type="pct"/>
          </w:tcPr>
          <w:p w14:paraId="3949F9F7" w14:textId="77777777" w:rsidR="00C936C3" w:rsidRDefault="00C936C3" w:rsidP="00B43F37">
            <w:pPr>
              <w:spacing w:after="0"/>
            </w:pPr>
            <w:r>
              <w:t>£10000</w:t>
            </w:r>
          </w:p>
        </w:tc>
        <w:tc>
          <w:tcPr>
            <w:tcW w:w="924" w:type="pct"/>
          </w:tcPr>
          <w:p w14:paraId="66075C29" w14:textId="77777777" w:rsidR="00C936C3" w:rsidRDefault="00C936C3" w:rsidP="00B43F37">
            <w:pPr>
              <w:spacing w:after="0"/>
            </w:pPr>
            <w:r>
              <w:t>KS3 &amp; KS4</w:t>
            </w:r>
          </w:p>
        </w:tc>
        <w:tc>
          <w:tcPr>
            <w:tcW w:w="923" w:type="pct"/>
            <w:shd w:val="clear" w:color="auto" w:fill="00B050"/>
          </w:tcPr>
          <w:p w14:paraId="43676C28" w14:textId="77777777" w:rsidR="00C936C3" w:rsidRDefault="00C936C3" w:rsidP="00B43F37">
            <w:pPr>
              <w:spacing w:after="0"/>
              <w:rPr>
                <w:highlight w:val="yellow"/>
              </w:rPr>
            </w:pPr>
          </w:p>
        </w:tc>
      </w:tr>
      <w:tr w:rsidR="00C936C3" w14:paraId="34129C26" w14:textId="77777777" w:rsidTr="00C936C3">
        <w:trPr>
          <w:trHeight w:val="850"/>
        </w:trPr>
        <w:tc>
          <w:tcPr>
            <w:tcW w:w="1309" w:type="pct"/>
          </w:tcPr>
          <w:p w14:paraId="19520269" w14:textId="77777777" w:rsidR="00C936C3" w:rsidRDefault="00C936C3" w:rsidP="00B43F37">
            <w:pPr>
              <w:spacing w:after="0"/>
            </w:pPr>
            <w:r>
              <w:t>Lexia</w:t>
            </w:r>
          </w:p>
        </w:tc>
        <w:tc>
          <w:tcPr>
            <w:tcW w:w="922" w:type="pct"/>
          </w:tcPr>
          <w:p w14:paraId="7A33251F" w14:textId="77777777" w:rsidR="00C936C3" w:rsidRDefault="00C936C3" w:rsidP="00B43F37">
            <w:pPr>
              <w:spacing w:after="0"/>
            </w:pPr>
            <w:r>
              <w:t>Attainment</w:t>
            </w:r>
          </w:p>
        </w:tc>
        <w:tc>
          <w:tcPr>
            <w:tcW w:w="922" w:type="pct"/>
          </w:tcPr>
          <w:p w14:paraId="17241232" w14:textId="77777777" w:rsidR="00C936C3" w:rsidRDefault="00C936C3" w:rsidP="00B43F37">
            <w:pPr>
              <w:spacing w:after="0"/>
            </w:pPr>
            <w:r>
              <w:t>£7500</w:t>
            </w:r>
          </w:p>
        </w:tc>
        <w:tc>
          <w:tcPr>
            <w:tcW w:w="924" w:type="pct"/>
          </w:tcPr>
          <w:p w14:paraId="5DDACC6C" w14:textId="77777777" w:rsidR="00C936C3" w:rsidRDefault="00C936C3" w:rsidP="00B43F37">
            <w:pPr>
              <w:spacing w:after="0"/>
            </w:pPr>
            <w:r>
              <w:t>KS3 &amp; KS4</w:t>
            </w:r>
          </w:p>
        </w:tc>
        <w:tc>
          <w:tcPr>
            <w:tcW w:w="923" w:type="pct"/>
            <w:shd w:val="clear" w:color="auto" w:fill="00B050"/>
          </w:tcPr>
          <w:p w14:paraId="2DE13748" w14:textId="77777777" w:rsidR="00C936C3" w:rsidRDefault="00C936C3" w:rsidP="00B43F37">
            <w:pPr>
              <w:spacing w:after="0"/>
              <w:rPr>
                <w:highlight w:val="yellow"/>
              </w:rPr>
            </w:pPr>
          </w:p>
        </w:tc>
      </w:tr>
      <w:tr w:rsidR="00C936C3" w14:paraId="6C3A3947" w14:textId="77777777" w:rsidTr="00C936C3">
        <w:trPr>
          <w:trHeight w:val="850"/>
        </w:trPr>
        <w:tc>
          <w:tcPr>
            <w:tcW w:w="1309" w:type="pct"/>
          </w:tcPr>
          <w:p w14:paraId="48FD3339" w14:textId="77777777" w:rsidR="00C936C3" w:rsidRDefault="00C936C3" w:rsidP="00B43F37">
            <w:pPr>
              <w:spacing w:after="0"/>
            </w:pPr>
            <w:r>
              <w:t>Clicker 7</w:t>
            </w:r>
          </w:p>
        </w:tc>
        <w:tc>
          <w:tcPr>
            <w:tcW w:w="922" w:type="pct"/>
          </w:tcPr>
          <w:p w14:paraId="34A2EE3F" w14:textId="77777777" w:rsidR="00C936C3" w:rsidRDefault="00C936C3" w:rsidP="00B43F37">
            <w:pPr>
              <w:spacing w:after="0"/>
            </w:pPr>
            <w:r>
              <w:t>Attainment</w:t>
            </w:r>
          </w:p>
        </w:tc>
        <w:tc>
          <w:tcPr>
            <w:tcW w:w="922" w:type="pct"/>
          </w:tcPr>
          <w:p w14:paraId="699AA6E0" w14:textId="77777777" w:rsidR="00C936C3" w:rsidRDefault="00C936C3" w:rsidP="00B43F37">
            <w:pPr>
              <w:spacing w:after="0"/>
            </w:pPr>
            <w:r>
              <w:t>£1453</w:t>
            </w:r>
          </w:p>
        </w:tc>
        <w:tc>
          <w:tcPr>
            <w:tcW w:w="924" w:type="pct"/>
          </w:tcPr>
          <w:p w14:paraId="6D00BDDB" w14:textId="77777777" w:rsidR="00C936C3" w:rsidRDefault="00C936C3" w:rsidP="00B43F37">
            <w:pPr>
              <w:spacing w:after="0"/>
            </w:pPr>
            <w:r>
              <w:t>KS3 &amp; KS4</w:t>
            </w:r>
          </w:p>
        </w:tc>
        <w:tc>
          <w:tcPr>
            <w:tcW w:w="923" w:type="pct"/>
            <w:shd w:val="clear" w:color="auto" w:fill="00B050"/>
          </w:tcPr>
          <w:p w14:paraId="50807CA2" w14:textId="77777777" w:rsidR="00C936C3" w:rsidRDefault="00C936C3" w:rsidP="00B43F37">
            <w:pPr>
              <w:spacing w:after="0"/>
              <w:rPr>
                <w:highlight w:val="yellow"/>
              </w:rPr>
            </w:pPr>
          </w:p>
        </w:tc>
      </w:tr>
      <w:tr w:rsidR="00C936C3" w14:paraId="7532D1FF" w14:textId="77777777" w:rsidTr="00C936C3">
        <w:trPr>
          <w:trHeight w:val="850"/>
        </w:trPr>
        <w:tc>
          <w:tcPr>
            <w:tcW w:w="1309" w:type="pct"/>
          </w:tcPr>
          <w:p w14:paraId="10B43E40" w14:textId="77777777" w:rsidR="00C936C3" w:rsidRDefault="00C936C3" w:rsidP="00B43F37">
            <w:pPr>
              <w:spacing w:after="0"/>
            </w:pPr>
            <w:r>
              <w:t>Family Partnership Worker</w:t>
            </w:r>
          </w:p>
        </w:tc>
        <w:tc>
          <w:tcPr>
            <w:tcW w:w="922" w:type="pct"/>
          </w:tcPr>
          <w:p w14:paraId="6DC4CEA0" w14:textId="77777777" w:rsidR="00C936C3" w:rsidRDefault="00C936C3" w:rsidP="00B43F37">
            <w:pPr>
              <w:spacing w:after="0"/>
            </w:pPr>
            <w:r>
              <w:t>Social Skills</w:t>
            </w:r>
          </w:p>
        </w:tc>
        <w:tc>
          <w:tcPr>
            <w:tcW w:w="922" w:type="pct"/>
          </w:tcPr>
          <w:p w14:paraId="3237C4DD" w14:textId="77777777" w:rsidR="00C936C3" w:rsidRDefault="00C936C3" w:rsidP="00B43F37">
            <w:pPr>
              <w:spacing w:after="0"/>
            </w:pPr>
            <w:r>
              <w:t>£18000</w:t>
            </w:r>
          </w:p>
        </w:tc>
        <w:tc>
          <w:tcPr>
            <w:tcW w:w="924" w:type="pct"/>
          </w:tcPr>
          <w:p w14:paraId="20882C20" w14:textId="77777777" w:rsidR="00C936C3" w:rsidRDefault="00C936C3" w:rsidP="00B43F37">
            <w:pPr>
              <w:spacing w:after="0"/>
            </w:pPr>
            <w:r>
              <w:t>KS3 &amp; KS4</w:t>
            </w:r>
          </w:p>
        </w:tc>
        <w:tc>
          <w:tcPr>
            <w:tcW w:w="923" w:type="pct"/>
            <w:shd w:val="clear" w:color="auto" w:fill="00B050"/>
          </w:tcPr>
          <w:p w14:paraId="2311994D" w14:textId="77777777" w:rsidR="00C936C3" w:rsidRDefault="00C936C3" w:rsidP="00B43F37">
            <w:pPr>
              <w:spacing w:after="0"/>
              <w:rPr>
                <w:highlight w:val="yellow"/>
              </w:rPr>
            </w:pPr>
          </w:p>
        </w:tc>
      </w:tr>
      <w:tr w:rsidR="00C936C3" w14:paraId="0009848E" w14:textId="77777777" w:rsidTr="00C936C3">
        <w:trPr>
          <w:trHeight w:val="850"/>
        </w:trPr>
        <w:tc>
          <w:tcPr>
            <w:tcW w:w="1309" w:type="pct"/>
          </w:tcPr>
          <w:p w14:paraId="39AF183A" w14:textId="77777777" w:rsidR="00C936C3" w:rsidRDefault="00C936C3" w:rsidP="00B43F37">
            <w:pPr>
              <w:spacing w:after="0"/>
            </w:pPr>
            <w:r>
              <w:t>Trips &amp; Visits</w:t>
            </w:r>
          </w:p>
        </w:tc>
        <w:tc>
          <w:tcPr>
            <w:tcW w:w="922" w:type="pct"/>
          </w:tcPr>
          <w:p w14:paraId="0D4134D4" w14:textId="77777777" w:rsidR="00C936C3" w:rsidRDefault="00C936C3" w:rsidP="00B43F37">
            <w:pPr>
              <w:spacing w:after="0"/>
            </w:pPr>
            <w:r>
              <w:t>Social Skills</w:t>
            </w:r>
          </w:p>
        </w:tc>
        <w:tc>
          <w:tcPr>
            <w:tcW w:w="922" w:type="pct"/>
          </w:tcPr>
          <w:p w14:paraId="19944EA2" w14:textId="77777777" w:rsidR="00C936C3" w:rsidRDefault="00C936C3" w:rsidP="00B43F37">
            <w:pPr>
              <w:spacing w:after="0"/>
            </w:pPr>
            <w:r>
              <w:t>£5000</w:t>
            </w:r>
          </w:p>
        </w:tc>
        <w:tc>
          <w:tcPr>
            <w:tcW w:w="924" w:type="pct"/>
          </w:tcPr>
          <w:p w14:paraId="6999575E" w14:textId="77777777" w:rsidR="00C936C3" w:rsidRDefault="00C936C3" w:rsidP="00B43F37">
            <w:pPr>
              <w:spacing w:after="0"/>
            </w:pPr>
            <w:r>
              <w:t>KS3 &amp; KS4</w:t>
            </w:r>
          </w:p>
        </w:tc>
        <w:tc>
          <w:tcPr>
            <w:tcW w:w="923" w:type="pct"/>
            <w:shd w:val="clear" w:color="auto" w:fill="00B050"/>
          </w:tcPr>
          <w:p w14:paraId="3AB9AC08" w14:textId="77777777" w:rsidR="00C936C3" w:rsidRDefault="00C936C3" w:rsidP="00B43F37">
            <w:pPr>
              <w:spacing w:after="0"/>
              <w:rPr>
                <w:highlight w:val="yellow"/>
              </w:rPr>
            </w:pPr>
          </w:p>
        </w:tc>
      </w:tr>
      <w:tr w:rsidR="00C936C3" w14:paraId="37A0EB63" w14:textId="77777777" w:rsidTr="00C936C3">
        <w:trPr>
          <w:trHeight w:val="850"/>
        </w:trPr>
        <w:tc>
          <w:tcPr>
            <w:tcW w:w="1309" w:type="pct"/>
          </w:tcPr>
          <w:p w14:paraId="082EE04E" w14:textId="77777777" w:rsidR="00C936C3" w:rsidRDefault="00C936C3" w:rsidP="00B43F37">
            <w:pPr>
              <w:spacing w:after="0"/>
            </w:pPr>
            <w:r>
              <w:t>Hired Transport</w:t>
            </w:r>
          </w:p>
        </w:tc>
        <w:tc>
          <w:tcPr>
            <w:tcW w:w="922" w:type="pct"/>
          </w:tcPr>
          <w:p w14:paraId="095FC3F7" w14:textId="77777777" w:rsidR="00C936C3" w:rsidRDefault="00C936C3" w:rsidP="00B43F37">
            <w:pPr>
              <w:spacing w:after="0"/>
            </w:pPr>
            <w:r>
              <w:t>Social Skills</w:t>
            </w:r>
          </w:p>
        </w:tc>
        <w:tc>
          <w:tcPr>
            <w:tcW w:w="922" w:type="pct"/>
          </w:tcPr>
          <w:p w14:paraId="39EDA1A2" w14:textId="77777777" w:rsidR="00C936C3" w:rsidRDefault="00C936C3" w:rsidP="00B43F37">
            <w:pPr>
              <w:spacing w:after="0"/>
            </w:pPr>
            <w:r>
              <w:t>£500</w:t>
            </w:r>
          </w:p>
        </w:tc>
        <w:tc>
          <w:tcPr>
            <w:tcW w:w="924" w:type="pct"/>
          </w:tcPr>
          <w:p w14:paraId="6C5E8F65" w14:textId="77777777" w:rsidR="00C936C3" w:rsidRDefault="00C936C3" w:rsidP="00B43F37">
            <w:pPr>
              <w:spacing w:after="0"/>
            </w:pPr>
            <w:r>
              <w:t>KS3 &amp; KS4</w:t>
            </w:r>
          </w:p>
        </w:tc>
        <w:tc>
          <w:tcPr>
            <w:tcW w:w="923" w:type="pct"/>
            <w:shd w:val="clear" w:color="auto" w:fill="00B050"/>
          </w:tcPr>
          <w:p w14:paraId="02B011A0" w14:textId="77777777" w:rsidR="00C936C3" w:rsidRDefault="00C936C3" w:rsidP="00B43F37">
            <w:pPr>
              <w:spacing w:after="0"/>
              <w:rPr>
                <w:highlight w:val="yellow"/>
              </w:rPr>
            </w:pPr>
          </w:p>
        </w:tc>
      </w:tr>
      <w:tr w:rsidR="00C936C3" w14:paraId="3B31EA2A" w14:textId="77777777" w:rsidTr="00C936C3">
        <w:trPr>
          <w:trHeight w:val="850"/>
        </w:trPr>
        <w:tc>
          <w:tcPr>
            <w:tcW w:w="1309" w:type="pct"/>
          </w:tcPr>
          <w:p w14:paraId="3372FAA7" w14:textId="77777777" w:rsidR="00C936C3" w:rsidRDefault="00C936C3" w:rsidP="00B43F37">
            <w:pPr>
              <w:spacing w:after="0"/>
            </w:pPr>
            <w:r>
              <w:t>Bespoke Curriculum</w:t>
            </w:r>
          </w:p>
        </w:tc>
        <w:tc>
          <w:tcPr>
            <w:tcW w:w="922" w:type="pct"/>
          </w:tcPr>
          <w:p w14:paraId="5D06A04C" w14:textId="77777777" w:rsidR="00C936C3" w:rsidRDefault="00C936C3" w:rsidP="00B43F37">
            <w:pPr>
              <w:spacing w:after="0"/>
            </w:pPr>
            <w:r>
              <w:t>Attainment</w:t>
            </w:r>
          </w:p>
        </w:tc>
        <w:tc>
          <w:tcPr>
            <w:tcW w:w="922" w:type="pct"/>
          </w:tcPr>
          <w:p w14:paraId="62407653" w14:textId="77777777" w:rsidR="00C936C3" w:rsidRDefault="00C936C3" w:rsidP="00B43F37">
            <w:pPr>
              <w:spacing w:after="0"/>
            </w:pPr>
            <w:r>
              <w:t>£500</w:t>
            </w:r>
          </w:p>
        </w:tc>
        <w:tc>
          <w:tcPr>
            <w:tcW w:w="924" w:type="pct"/>
          </w:tcPr>
          <w:p w14:paraId="5E082B83" w14:textId="77777777" w:rsidR="00C936C3" w:rsidRDefault="00C936C3" w:rsidP="00B43F37">
            <w:pPr>
              <w:spacing w:after="0"/>
            </w:pPr>
            <w:r>
              <w:t>KS3 &amp; KS4</w:t>
            </w:r>
          </w:p>
        </w:tc>
        <w:tc>
          <w:tcPr>
            <w:tcW w:w="923" w:type="pct"/>
            <w:shd w:val="clear" w:color="auto" w:fill="00B050"/>
          </w:tcPr>
          <w:p w14:paraId="7A7A26DD" w14:textId="77777777" w:rsidR="00C936C3" w:rsidRDefault="00C936C3" w:rsidP="00B43F37">
            <w:pPr>
              <w:spacing w:after="0"/>
              <w:rPr>
                <w:highlight w:val="yellow"/>
              </w:rPr>
            </w:pPr>
          </w:p>
        </w:tc>
      </w:tr>
      <w:tr w:rsidR="00C936C3" w14:paraId="15466BAB" w14:textId="77777777" w:rsidTr="00C936C3">
        <w:tc>
          <w:tcPr>
            <w:tcW w:w="1309" w:type="pct"/>
          </w:tcPr>
          <w:p w14:paraId="04F12D18" w14:textId="77777777" w:rsidR="00C936C3" w:rsidRDefault="00C936C3" w:rsidP="00B43F37">
            <w:pPr>
              <w:spacing w:after="0"/>
            </w:pPr>
            <w:r>
              <w:t>Uniform Support</w:t>
            </w:r>
          </w:p>
        </w:tc>
        <w:tc>
          <w:tcPr>
            <w:tcW w:w="922" w:type="pct"/>
          </w:tcPr>
          <w:p w14:paraId="335BB169" w14:textId="77777777" w:rsidR="00C936C3" w:rsidRDefault="00C936C3" w:rsidP="00B43F37">
            <w:pPr>
              <w:spacing w:after="0"/>
            </w:pPr>
            <w:r>
              <w:t>Attainment</w:t>
            </w:r>
          </w:p>
        </w:tc>
        <w:tc>
          <w:tcPr>
            <w:tcW w:w="922" w:type="pct"/>
          </w:tcPr>
          <w:p w14:paraId="5FB1CBC1" w14:textId="77777777" w:rsidR="00C936C3" w:rsidRDefault="00C936C3" w:rsidP="00B43F37">
            <w:pPr>
              <w:spacing w:after="0"/>
            </w:pPr>
            <w:r>
              <w:t>£500</w:t>
            </w:r>
          </w:p>
        </w:tc>
        <w:tc>
          <w:tcPr>
            <w:tcW w:w="924" w:type="pct"/>
          </w:tcPr>
          <w:p w14:paraId="42E2974F" w14:textId="77777777" w:rsidR="00C936C3" w:rsidRDefault="00C936C3" w:rsidP="00B43F37">
            <w:pPr>
              <w:spacing w:after="0"/>
            </w:pPr>
            <w:r>
              <w:t>KS3 &amp; KS4</w:t>
            </w:r>
          </w:p>
        </w:tc>
        <w:tc>
          <w:tcPr>
            <w:tcW w:w="923" w:type="pct"/>
            <w:shd w:val="clear" w:color="auto" w:fill="00B050"/>
          </w:tcPr>
          <w:p w14:paraId="09D396A2" w14:textId="77777777" w:rsidR="00C936C3" w:rsidRDefault="00C936C3" w:rsidP="00B43F37">
            <w:pPr>
              <w:spacing w:after="0"/>
              <w:rPr>
                <w:highlight w:val="yellow"/>
              </w:rPr>
            </w:pPr>
          </w:p>
        </w:tc>
      </w:tr>
      <w:tr w:rsidR="00C936C3" w14:paraId="346A2E59" w14:textId="77777777" w:rsidTr="00C936C3">
        <w:tc>
          <w:tcPr>
            <w:tcW w:w="1309" w:type="pct"/>
          </w:tcPr>
          <w:p w14:paraId="499D360B" w14:textId="77777777" w:rsidR="00C936C3" w:rsidRDefault="00C936C3" w:rsidP="00B43F37">
            <w:pPr>
              <w:spacing w:after="0"/>
            </w:pPr>
            <w:r>
              <w:t>Swimming Lessons</w:t>
            </w:r>
          </w:p>
        </w:tc>
        <w:tc>
          <w:tcPr>
            <w:tcW w:w="922" w:type="pct"/>
          </w:tcPr>
          <w:p w14:paraId="2F2F234E" w14:textId="77777777" w:rsidR="00C936C3" w:rsidRDefault="00C936C3" w:rsidP="00B43F37">
            <w:pPr>
              <w:spacing w:after="0"/>
            </w:pPr>
            <w:r>
              <w:t>Attainment</w:t>
            </w:r>
          </w:p>
        </w:tc>
        <w:tc>
          <w:tcPr>
            <w:tcW w:w="922" w:type="pct"/>
          </w:tcPr>
          <w:p w14:paraId="3E6A42F9" w14:textId="77777777" w:rsidR="00C936C3" w:rsidRDefault="00C936C3" w:rsidP="00B43F37">
            <w:pPr>
              <w:spacing w:after="0"/>
            </w:pPr>
            <w:r>
              <w:t>£2400</w:t>
            </w:r>
          </w:p>
        </w:tc>
        <w:tc>
          <w:tcPr>
            <w:tcW w:w="924" w:type="pct"/>
          </w:tcPr>
          <w:p w14:paraId="0D9829EB" w14:textId="77777777" w:rsidR="00C936C3" w:rsidRDefault="00C936C3" w:rsidP="00B43F37">
            <w:pPr>
              <w:spacing w:after="0"/>
            </w:pPr>
            <w:r>
              <w:t>KS3 &amp; KS4</w:t>
            </w:r>
          </w:p>
        </w:tc>
        <w:tc>
          <w:tcPr>
            <w:tcW w:w="923" w:type="pct"/>
            <w:shd w:val="clear" w:color="auto" w:fill="00B050"/>
          </w:tcPr>
          <w:p w14:paraId="218CDF95" w14:textId="77777777" w:rsidR="00C936C3" w:rsidRDefault="00C936C3" w:rsidP="00B43F37">
            <w:pPr>
              <w:spacing w:after="0"/>
              <w:rPr>
                <w:highlight w:val="yellow"/>
              </w:rPr>
            </w:pPr>
          </w:p>
        </w:tc>
      </w:tr>
    </w:tbl>
    <w:p w14:paraId="7433740A" w14:textId="74F7A807" w:rsidR="00960992" w:rsidRDefault="00960992">
      <w:pPr>
        <w:spacing w:after="0"/>
        <w:rPr>
          <w:rFonts w:ascii="Arial" w:hAnsi="Arial" w:cs="Arial"/>
          <w:b/>
          <w:sz w:val="24"/>
          <w:szCs w:val="24"/>
          <w:u w:val="single"/>
        </w:rPr>
      </w:pPr>
    </w:p>
    <w:p w14:paraId="3A8AA7CA" w14:textId="77777777" w:rsidR="00A51242" w:rsidRDefault="00960992">
      <w:pPr>
        <w:tabs>
          <w:tab w:val="left" w:pos="6249"/>
        </w:tabs>
        <w:spacing w:after="0"/>
        <w:rPr>
          <w:b/>
          <w:sz w:val="24"/>
          <w:u w:val="single"/>
        </w:rPr>
      </w:pPr>
      <w:r>
        <w:rPr>
          <w:b/>
          <w:sz w:val="24"/>
          <w:u w:val="single"/>
        </w:rPr>
        <w:lastRenderedPageBreak/>
        <w:t xml:space="preserve">School objectives in spending PPG: </w:t>
      </w:r>
    </w:p>
    <w:p w14:paraId="7453BCA8" w14:textId="77777777" w:rsidR="00A51242" w:rsidRDefault="00960992">
      <w:pPr>
        <w:autoSpaceDE w:val="0"/>
        <w:autoSpaceDN w:val="0"/>
        <w:adjustRightInd w:val="0"/>
        <w:spacing w:after="0" w:line="240" w:lineRule="auto"/>
        <w:rPr>
          <w:sz w:val="24"/>
          <w:lang w:eastAsia="en-GB"/>
        </w:rPr>
      </w:pPr>
      <w:r>
        <w:rPr>
          <w:sz w:val="24"/>
          <w:lang w:eastAsia="en-GB"/>
        </w:rPr>
        <w:t xml:space="preserve">Raising Attainment and achievement of students to at least expected progress </w:t>
      </w:r>
      <w:proofErr w:type="gramStart"/>
      <w:r>
        <w:rPr>
          <w:sz w:val="24"/>
          <w:lang w:eastAsia="en-GB"/>
        </w:rPr>
        <w:t>through</w:t>
      </w:r>
      <w:proofErr w:type="gramEnd"/>
    </w:p>
    <w:p w14:paraId="4B7975C9" w14:textId="77777777" w:rsidR="00A51242" w:rsidRDefault="00960992">
      <w:pPr>
        <w:autoSpaceDE w:val="0"/>
        <w:autoSpaceDN w:val="0"/>
        <w:adjustRightInd w:val="0"/>
        <w:spacing w:after="0" w:line="240" w:lineRule="auto"/>
        <w:rPr>
          <w:sz w:val="24"/>
          <w:lang w:eastAsia="en-GB"/>
        </w:rPr>
      </w:pPr>
      <w:r>
        <w:rPr>
          <w:sz w:val="24"/>
          <w:lang w:eastAsia="en-GB"/>
        </w:rPr>
        <w:t>i) Provision to raise literacy/numeracy levels</w:t>
      </w:r>
    </w:p>
    <w:p w14:paraId="0DA88A7F" w14:textId="77777777" w:rsidR="00A51242" w:rsidRDefault="00960992">
      <w:pPr>
        <w:autoSpaceDE w:val="0"/>
        <w:autoSpaceDN w:val="0"/>
        <w:adjustRightInd w:val="0"/>
        <w:spacing w:after="0" w:line="240" w:lineRule="auto"/>
        <w:rPr>
          <w:sz w:val="24"/>
          <w:lang w:eastAsia="en-GB"/>
        </w:rPr>
      </w:pPr>
      <w:r>
        <w:rPr>
          <w:sz w:val="24"/>
          <w:lang w:eastAsia="en-GB"/>
        </w:rPr>
        <w:t>ii) Providing social &amp; emotional support/interventions to improve attendance and</w:t>
      </w:r>
    </w:p>
    <w:p w14:paraId="15D5E1E3" w14:textId="77777777" w:rsidR="00A51242" w:rsidRDefault="00960992">
      <w:pPr>
        <w:autoSpaceDE w:val="0"/>
        <w:autoSpaceDN w:val="0"/>
        <w:adjustRightInd w:val="0"/>
        <w:spacing w:after="0" w:line="240" w:lineRule="auto"/>
        <w:rPr>
          <w:sz w:val="24"/>
          <w:lang w:eastAsia="en-GB"/>
        </w:rPr>
      </w:pPr>
      <w:r>
        <w:rPr>
          <w:sz w:val="24"/>
          <w:lang w:eastAsia="en-GB"/>
        </w:rPr>
        <w:t>behaviour</w:t>
      </w:r>
    </w:p>
    <w:p w14:paraId="49477A56" w14:textId="77777777" w:rsidR="00A51242" w:rsidRDefault="00960992">
      <w:pPr>
        <w:autoSpaceDE w:val="0"/>
        <w:autoSpaceDN w:val="0"/>
        <w:adjustRightInd w:val="0"/>
        <w:spacing w:after="0" w:line="240" w:lineRule="auto"/>
        <w:rPr>
          <w:sz w:val="24"/>
          <w:lang w:eastAsia="en-GB"/>
        </w:rPr>
      </w:pPr>
      <w:r>
        <w:rPr>
          <w:sz w:val="24"/>
          <w:lang w:eastAsia="en-GB"/>
        </w:rPr>
        <w:t>iii) Enhanced/improved cultural capital – trips, activities, extra curriculum activities and support with uniform, materials etc.</w:t>
      </w:r>
    </w:p>
    <w:p w14:paraId="562D09E9" w14:textId="77777777" w:rsidR="00A51242" w:rsidRDefault="00960992">
      <w:pPr>
        <w:spacing w:after="0"/>
        <w:rPr>
          <w:sz w:val="32"/>
        </w:rPr>
      </w:pPr>
      <w:r>
        <w:rPr>
          <w:sz w:val="24"/>
          <w:lang w:eastAsia="en-GB"/>
        </w:rPr>
        <w:t>iv) Personalised learning, e.g., use of external providers &amp; IAG and CPD for staff to improve teaching and learning.</w:t>
      </w:r>
    </w:p>
    <w:p w14:paraId="18E2133A" w14:textId="77777777" w:rsidR="00A51242" w:rsidRDefault="00A51242">
      <w:pPr>
        <w:spacing w:after="0"/>
        <w:jc w:val="center"/>
        <w:rPr>
          <w:b/>
          <w:sz w:val="24"/>
          <w:u w:val="single"/>
        </w:rPr>
      </w:pPr>
    </w:p>
    <w:tbl>
      <w:tblPr>
        <w:tblStyle w:val="TableGrid"/>
        <w:tblW w:w="0" w:type="auto"/>
        <w:tblLook w:val="04A0" w:firstRow="1" w:lastRow="0" w:firstColumn="1" w:lastColumn="0" w:noHBand="0" w:noVBand="1"/>
      </w:tblPr>
      <w:tblGrid>
        <w:gridCol w:w="6972"/>
        <w:gridCol w:w="6976"/>
      </w:tblGrid>
      <w:tr w:rsidR="00A51242" w14:paraId="17CBC6A4" w14:textId="77777777">
        <w:tc>
          <w:tcPr>
            <w:tcW w:w="7087" w:type="dxa"/>
          </w:tcPr>
          <w:p w14:paraId="34085AE8" w14:textId="77777777" w:rsidR="00A51242" w:rsidRDefault="00960992">
            <w:pPr>
              <w:pStyle w:val="Default"/>
              <w:rPr>
                <w:rFonts w:ascii="Arial" w:hAnsi="Arial" w:cs="Arial"/>
                <w:szCs w:val="20"/>
              </w:rPr>
            </w:pPr>
            <w:r>
              <w:rPr>
                <w:rFonts w:ascii="Arial" w:hAnsi="Arial" w:cs="Arial"/>
                <w:b/>
                <w:bCs/>
                <w:szCs w:val="20"/>
              </w:rPr>
              <w:t xml:space="preserve">What areas do we need to improve? </w:t>
            </w:r>
          </w:p>
          <w:p w14:paraId="3F945105" w14:textId="77777777" w:rsidR="00A51242" w:rsidRDefault="00A51242">
            <w:pPr>
              <w:rPr>
                <w:b/>
                <w:sz w:val="24"/>
                <w:szCs w:val="24"/>
                <w:u w:val="single"/>
              </w:rPr>
            </w:pPr>
          </w:p>
        </w:tc>
        <w:tc>
          <w:tcPr>
            <w:tcW w:w="7087" w:type="dxa"/>
          </w:tcPr>
          <w:p w14:paraId="37F50562" w14:textId="77777777" w:rsidR="00A51242" w:rsidRDefault="00960992">
            <w:pPr>
              <w:pStyle w:val="Default"/>
              <w:rPr>
                <w:rFonts w:ascii="Arial" w:hAnsi="Arial" w:cs="Arial"/>
              </w:rPr>
            </w:pPr>
            <w:r>
              <w:rPr>
                <w:rFonts w:ascii="Arial" w:hAnsi="Arial" w:cs="Arial"/>
              </w:rPr>
              <w:t xml:space="preserve">Attainment of PPM students at KS3 and KS4 </w:t>
            </w:r>
          </w:p>
          <w:p w14:paraId="4DDC4EE7" w14:textId="77777777" w:rsidR="00A51242" w:rsidRDefault="00960992">
            <w:pPr>
              <w:pStyle w:val="Default"/>
              <w:rPr>
                <w:rFonts w:ascii="Arial" w:hAnsi="Arial" w:cs="Arial"/>
                <w:b/>
                <w:u w:val="single"/>
              </w:rPr>
            </w:pPr>
            <w:r>
              <w:rPr>
                <w:rFonts w:ascii="Arial" w:hAnsi="Arial" w:cs="Arial"/>
              </w:rPr>
              <w:t>Improved English and Maths outcomes at KS4</w:t>
            </w:r>
          </w:p>
        </w:tc>
      </w:tr>
      <w:tr w:rsidR="00A51242" w14:paraId="6E30BAEE" w14:textId="77777777">
        <w:tc>
          <w:tcPr>
            <w:tcW w:w="7087" w:type="dxa"/>
          </w:tcPr>
          <w:p w14:paraId="7F90496E" w14:textId="77777777" w:rsidR="00A51242" w:rsidRDefault="00960992">
            <w:pPr>
              <w:pStyle w:val="Default"/>
              <w:rPr>
                <w:rFonts w:ascii="Arial" w:hAnsi="Arial" w:cs="Arial"/>
                <w:szCs w:val="20"/>
              </w:rPr>
            </w:pPr>
            <w:r>
              <w:rPr>
                <w:rFonts w:ascii="Arial" w:hAnsi="Arial" w:cs="Arial"/>
                <w:b/>
                <w:bCs/>
                <w:szCs w:val="20"/>
              </w:rPr>
              <w:t xml:space="preserve">What </w:t>
            </w:r>
            <w:r>
              <w:rPr>
                <w:rFonts w:ascii="Arial" w:hAnsi="Arial" w:cs="Arial"/>
                <w:b/>
                <w:bCs/>
                <w:i/>
                <w:iCs/>
                <w:szCs w:val="20"/>
              </w:rPr>
              <w:t xml:space="preserve">specific </w:t>
            </w:r>
            <w:r>
              <w:rPr>
                <w:rFonts w:ascii="Arial" w:hAnsi="Arial" w:cs="Arial"/>
                <w:b/>
                <w:bCs/>
                <w:szCs w:val="20"/>
              </w:rPr>
              <w:t xml:space="preserve">impact do we intend these actions to have on standards, provision, attitudes, behaviour, efficiency, other? </w:t>
            </w:r>
          </w:p>
          <w:p w14:paraId="5D5E0894" w14:textId="77777777" w:rsidR="00A51242" w:rsidRDefault="00A51242">
            <w:pPr>
              <w:rPr>
                <w:b/>
                <w:sz w:val="24"/>
                <w:szCs w:val="24"/>
                <w:u w:val="single"/>
              </w:rPr>
            </w:pPr>
          </w:p>
        </w:tc>
        <w:tc>
          <w:tcPr>
            <w:tcW w:w="7087" w:type="dxa"/>
          </w:tcPr>
          <w:p w14:paraId="7B7C0D46" w14:textId="77777777" w:rsidR="00A51242" w:rsidRDefault="00960992">
            <w:pPr>
              <w:pStyle w:val="Default"/>
              <w:rPr>
                <w:rFonts w:ascii="Arial" w:hAnsi="Arial" w:cs="Arial"/>
              </w:rPr>
            </w:pPr>
            <w:r>
              <w:rPr>
                <w:rFonts w:ascii="Arial" w:hAnsi="Arial" w:cs="Arial"/>
              </w:rPr>
              <w:t xml:space="preserve">Enhance staff awareness of and accountability for PPM </w:t>
            </w:r>
            <w:proofErr w:type="gramStart"/>
            <w:r>
              <w:rPr>
                <w:rFonts w:ascii="Arial" w:hAnsi="Arial" w:cs="Arial"/>
              </w:rPr>
              <w:t>outcomes</w:t>
            </w:r>
            <w:proofErr w:type="gramEnd"/>
            <w:r>
              <w:rPr>
                <w:rFonts w:ascii="Arial" w:hAnsi="Arial" w:cs="Arial"/>
              </w:rPr>
              <w:t xml:space="preserve"> </w:t>
            </w:r>
          </w:p>
          <w:p w14:paraId="61162BC4" w14:textId="77777777" w:rsidR="00A51242" w:rsidRDefault="00960992">
            <w:pPr>
              <w:pStyle w:val="Default"/>
              <w:rPr>
                <w:rFonts w:ascii="Arial" w:hAnsi="Arial" w:cs="Arial"/>
              </w:rPr>
            </w:pPr>
            <w:r>
              <w:rPr>
                <w:rFonts w:ascii="Arial" w:hAnsi="Arial" w:cs="Arial"/>
                <w:bCs/>
              </w:rPr>
              <w:t xml:space="preserve">Improve provision for PPM in lessons and tracking of </w:t>
            </w:r>
            <w:proofErr w:type="gramStart"/>
            <w:r>
              <w:rPr>
                <w:rFonts w:ascii="Arial" w:hAnsi="Arial" w:cs="Arial"/>
                <w:bCs/>
              </w:rPr>
              <w:t>performance</w:t>
            </w:r>
            <w:proofErr w:type="gramEnd"/>
            <w:r>
              <w:rPr>
                <w:rFonts w:ascii="Arial" w:hAnsi="Arial" w:cs="Arial"/>
                <w:bCs/>
              </w:rPr>
              <w:t xml:space="preserve"> </w:t>
            </w:r>
          </w:p>
          <w:p w14:paraId="2A99E96D" w14:textId="77777777" w:rsidR="00A51242" w:rsidRDefault="00960992">
            <w:pPr>
              <w:pStyle w:val="Default"/>
              <w:rPr>
                <w:rFonts w:ascii="Arial" w:hAnsi="Arial" w:cs="Arial"/>
              </w:rPr>
            </w:pPr>
            <w:r>
              <w:rPr>
                <w:rFonts w:ascii="Arial" w:hAnsi="Arial" w:cs="Arial"/>
              </w:rPr>
              <w:t>I</w:t>
            </w:r>
            <w:r>
              <w:rPr>
                <w:rFonts w:ascii="Arial" w:hAnsi="Arial" w:cs="Arial"/>
                <w:bCs/>
              </w:rPr>
              <w:t xml:space="preserve">mproved student outcomes </w:t>
            </w:r>
          </w:p>
          <w:p w14:paraId="6D9CD1A9" w14:textId="77777777" w:rsidR="00A51242" w:rsidRDefault="00960992">
            <w:pPr>
              <w:pStyle w:val="Default"/>
              <w:rPr>
                <w:rFonts w:ascii="Arial" w:hAnsi="Arial" w:cs="Arial"/>
              </w:rPr>
            </w:pPr>
            <w:r>
              <w:rPr>
                <w:rFonts w:ascii="Arial" w:hAnsi="Arial" w:cs="Arial"/>
                <w:bCs/>
              </w:rPr>
              <w:t xml:space="preserve">Increased Parental engagement in supporting </w:t>
            </w:r>
            <w:proofErr w:type="gramStart"/>
            <w:r>
              <w:rPr>
                <w:rFonts w:ascii="Arial" w:hAnsi="Arial" w:cs="Arial"/>
                <w:bCs/>
              </w:rPr>
              <w:t>learning</w:t>
            </w:r>
            <w:proofErr w:type="gramEnd"/>
            <w:r>
              <w:rPr>
                <w:rFonts w:ascii="Arial" w:hAnsi="Arial" w:cs="Arial"/>
                <w:bCs/>
              </w:rPr>
              <w:t xml:space="preserve"> </w:t>
            </w:r>
          </w:p>
          <w:p w14:paraId="34244325" w14:textId="77777777" w:rsidR="00A51242" w:rsidRDefault="00960992">
            <w:pPr>
              <w:pStyle w:val="Default"/>
              <w:rPr>
                <w:rFonts w:ascii="Arial" w:hAnsi="Arial" w:cs="Arial"/>
                <w:b/>
                <w:u w:val="single"/>
              </w:rPr>
            </w:pPr>
            <w:r>
              <w:rPr>
                <w:rFonts w:ascii="Arial" w:hAnsi="Arial" w:cs="Arial"/>
                <w:bCs/>
              </w:rPr>
              <w:t xml:space="preserve">Student engagement in extra-curricular </w:t>
            </w:r>
          </w:p>
        </w:tc>
      </w:tr>
    </w:tbl>
    <w:p w14:paraId="5E802A28" w14:textId="77777777" w:rsidR="00A51242" w:rsidRDefault="00A51242">
      <w:pPr>
        <w:spacing w:after="0"/>
        <w:rPr>
          <w:rFonts w:ascii="Arial" w:hAnsi="Arial" w:cs="Arial"/>
          <w:b/>
          <w:sz w:val="24"/>
          <w:szCs w:val="24"/>
          <w:u w:val="single"/>
        </w:rPr>
      </w:pPr>
    </w:p>
    <w:p w14:paraId="5D4F7415" w14:textId="77777777" w:rsidR="00A51242" w:rsidRDefault="00A51242">
      <w:pPr>
        <w:spacing w:after="0"/>
        <w:rPr>
          <w:rFonts w:ascii="Arial" w:hAnsi="Arial" w:cs="Arial"/>
          <w:b/>
          <w:sz w:val="24"/>
          <w:szCs w:val="24"/>
          <w:u w:val="single"/>
        </w:rPr>
      </w:pPr>
    </w:p>
    <w:p w14:paraId="0C3960D1" w14:textId="77777777" w:rsidR="007A3529" w:rsidRDefault="007A3529" w:rsidP="007A3529">
      <w:pPr>
        <w:spacing w:after="0"/>
        <w:rPr>
          <w:rFonts w:ascii="Arial" w:hAnsi="Arial" w:cs="Arial"/>
          <w:b/>
          <w:sz w:val="24"/>
          <w:szCs w:val="24"/>
          <w:u w:val="single"/>
        </w:rPr>
      </w:pPr>
      <w:r>
        <w:rPr>
          <w:rFonts w:ascii="Arial" w:hAnsi="Arial" w:cs="Arial"/>
          <w:b/>
          <w:sz w:val="24"/>
          <w:szCs w:val="24"/>
          <w:u w:val="single"/>
        </w:rPr>
        <w:t>Impact of the PPG</w:t>
      </w:r>
    </w:p>
    <w:p w14:paraId="1043E914" w14:textId="77777777" w:rsidR="007A3529" w:rsidRDefault="007A3529" w:rsidP="007A3529">
      <w:pPr>
        <w:spacing w:after="0"/>
        <w:rPr>
          <w:rFonts w:ascii="Arial" w:hAnsi="Arial" w:cs="Arial"/>
          <w:b/>
          <w:sz w:val="24"/>
          <w:szCs w:val="24"/>
          <w:u w:val="single"/>
        </w:rPr>
      </w:pPr>
    </w:p>
    <w:p w14:paraId="231D97A5" w14:textId="77777777" w:rsidR="00C37541" w:rsidRPr="00864D60" w:rsidRDefault="00C37541" w:rsidP="00C37541">
      <w:pPr>
        <w:spacing w:after="0"/>
        <w:rPr>
          <w:rFonts w:cstheme="minorHAnsi"/>
          <w:bCs/>
        </w:rPr>
      </w:pPr>
      <w:r w:rsidRPr="00864D60">
        <w:rPr>
          <w:rFonts w:cstheme="minorHAnsi"/>
          <w:bCs/>
        </w:rPr>
        <w:t>Overall school attendance for 2022-23 was 90%. Non-PP students’ attendance is 90.2% and PP students’ attendance is 89.2%.</w:t>
      </w:r>
    </w:p>
    <w:p w14:paraId="414F4F29" w14:textId="77777777" w:rsidR="00C37541" w:rsidRPr="00130412" w:rsidRDefault="00C37541" w:rsidP="00C37541">
      <w:pPr>
        <w:spacing w:after="0"/>
        <w:rPr>
          <w:rFonts w:cstheme="minorHAnsi"/>
          <w:b/>
          <w:u w:val="single"/>
        </w:rPr>
      </w:pPr>
    </w:p>
    <w:tbl>
      <w:tblPr>
        <w:tblStyle w:val="TableGrid"/>
        <w:tblW w:w="5000" w:type="pct"/>
        <w:tblLook w:val="04A0" w:firstRow="1" w:lastRow="0" w:firstColumn="1" w:lastColumn="0" w:noHBand="0" w:noVBand="1"/>
      </w:tblPr>
      <w:tblGrid>
        <w:gridCol w:w="2370"/>
        <w:gridCol w:w="1537"/>
        <w:gridCol w:w="2098"/>
        <w:gridCol w:w="1967"/>
        <w:gridCol w:w="1621"/>
        <w:gridCol w:w="2134"/>
        <w:gridCol w:w="2221"/>
      </w:tblGrid>
      <w:tr w:rsidR="00C37541" w:rsidRPr="00130412" w14:paraId="779D3243" w14:textId="77777777" w:rsidTr="00483B54">
        <w:tc>
          <w:tcPr>
            <w:tcW w:w="850" w:type="pct"/>
          </w:tcPr>
          <w:p w14:paraId="1A9CB6E8" w14:textId="77777777" w:rsidR="00C37541" w:rsidRPr="00A2039C" w:rsidRDefault="00C37541" w:rsidP="00483B54">
            <w:pPr>
              <w:jc w:val="center"/>
              <w:rPr>
                <w:rFonts w:cstheme="minorHAnsi"/>
                <w:bCs/>
              </w:rPr>
            </w:pPr>
            <w:r w:rsidRPr="00A2039C">
              <w:rPr>
                <w:rFonts w:cstheme="minorHAnsi"/>
                <w:bCs/>
              </w:rPr>
              <w:t>Measure</w:t>
            </w:r>
          </w:p>
        </w:tc>
        <w:tc>
          <w:tcPr>
            <w:tcW w:w="2008" w:type="pct"/>
            <w:gridSpan w:val="3"/>
          </w:tcPr>
          <w:p w14:paraId="0921A20D" w14:textId="77777777" w:rsidR="00C37541" w:rsidRPr="00A2039C" w:rsidRDefault="00C37541" w:rsidP="00483B54">
            <w:pPr>
              <w:jc w:val="center"/>
              <w:rPr>
                <w:rFonts w:cstheme="minorHAnsi"/>
                <w:bCs/>
              </w:rPr>
            </w:pPr>
            <w:r w:rsidRPr="00A2039C">
              <w:rPr>
                <w:rFonts w:cstheme="minorHAnsi"/>
                <w:bCs/>
              </w:rPr>
              <w:t>Pupil Premium</w:t>
            </w:r>
          </w:p>
        </w:tc>
        <w:tc>
          <w:tcPr>
            <w:tcW w:w="2142" w:type="pct"/>
            <w:gridSpan w:val="3"/>
          </w:tcPr>
          <w:p w14:paraId="6A526FF0" w14:textId="77777777" w:rsidR="00C37541" w:rsidRPr="00A2039C" w:rsidRDefault="00C37541" w:rsidP="00483B54">
            <w:pPr>
              <w:jc w:val="center"/>
              <w:rPr>
                <w:rFonts w:cstheme="minorHAnsi"/>
                <w:bCs/>
              </w:rPr>
            </w:pPr>
            <w:r w:rsidRPr="00A2039C">
              <w:rPr>
                <w:rFonts w:cstheme="minorHAnsi"/>
                <w:bCs/>
              </w:rPr>
              <w:t>Non-Pupil Premium</w:t>
            </w:r>
          </w:p>
        </w:tc>
      </w:tr>
      <w:tr w:rsidR="00C37541" w:rsidRPr="00130412" w14:paraId="32A8C249" w14:textId="77777777" w:rsidTr="00483B54">
        <w:tc>
          <w:tcPr>
            <w:tcW w:w="850" w:type="pct"/>
          </w:tcPr>
          <w:p w14:paraId="649E19A4" w14:textId="77777777" w:rsidR="00C37541" w:rsidRPr="00A2039C" w:rsidRDefault="00C37541" w:rsidP="00483B54">
            <w:pPr>
              <w:jc w:val="center"/>
              <w:rPr>
                <w:rFonts w:cstheme="minorHAnsi"/>
                <w:bCs/>
              </w:rPr>
            </w:pPr>
          </w:p>
        </w:tc>
        <w:tc>
          <w:tcPr>
            <w:tcW w:w="551" w:type="pct"/>
          </w:tcPr>
          <w:p w14:paraId="204A9899" w14:textId="77777777" w:rsidR="00C37541" w:rsidRPr="00A2039C" w:rsidRDefault="00C37541" w:rsidP="00483B54">
            <w:pPr>
              <w:jc w:val="center"/>
              <w:rPr>
                <w:rFonts w:cstheme="minorHAnsi"/>
                <w:bCs/>
              </w:rPr>
            </w:pPr>
            <w:r w:rsidRPr="00A2039C">
              <w:rPr>
                <w:rFonts w:cstheme="minorHAnsi"/>
                <w:bCs/>
              </w:rPr>
              <w:t>Actual 2021</w:t>
            </w:r>
          </w:p>
        </w:tc>
        <w:tc>
          <w:tcPr>
            <w:tcW w:w="752" w:type="pct"/>
          </w:tcPr>
          <w:p w14:paraId="68CCEE43" w14:textId="77777777" w:rsidR="00C37541" w:rsidRPr="00A2039C" w:rsidRDefault="00C37541" w:rsidP="00483B54">
            <w:pPr>
              <w:jc w:val="center"/>
              <w:rPr>
                <w:rFonts w:cstheme="minorHAnsi"/>
                <w:bCs/>
              </w:rPr>
            </w:pPr>
            <w:r w:rsidRPr="00A2039C">
              <w:rPr>
                <w:rFonts w:cstheme="minorHAnsi"/>
                <w:bCs/>
              </w:rPr>
              <w:t>Actual 2022</w:t>
            </w:r>
          </w:p>
        </w:tc>
        <w:tc>
          <w:tcPr>
            <w:tcW w:w="705" w:type="pct"/>
          </w:tcPr>
          <w:p w14:paraId="18DD6186" w14:textId="77777777" w:rsidR="00C37541" w:rsidRPr="00A2039C" w:rsidRDefault="00C37541" w:rsidP="00483B54">
            <w:pPr>
              <w:jc w:val="center"/>
              <w:rPr>
                <w:rFonts w:cstheme="minorHAnsi"/>
                <w:bCs/>
              </w:rPr>
            </w:pPr>
            <w:r w:rsidRPr="00A2039C">
              <w:rPr>
                <w:rFonts w:cstheme="minorHAnsi"/>
                <w:bCs/>
              </w:rPr>
              <w:t>Actual 2023</w:t>
            </w:r>
          </w:p>
        </w:tc>
        <w:tc>
          <w:tcPr>
            <w:tcW w:w="581" w:type="pct"/>
          </w:tcPr>
          <w:p w14:paraId="7FF31BB5" w14:textId="77777777" w:rsidR="00C37541" w:rsidRPr="00A2039C" w:rsidRDefault="00C37541" w:rsidP="00483B54">
            <w:pPr>
              <w:jc w:val="center"/>
              <w:rPr>
                <w:rFonts w:cstheme="minorHAnsi"/>
                <w:bCs/>
              </w:rPr>
            </w:pPr>
            <w:r w:rsidRPr="00A2039C">
              <w:rPr>
                <w:rFonts w:cstheme="minorHAnsi"/>
                <w:bCs/>
              </w:rPr>
              <w:t>Actual 2021</w:t>
            </w:r>
          </w:p>
        </w:tc>
        <w:tc>
          <w:tcPr>
            <w:tcW w:w="765" w:type="pct"/>
          </w:tcPr>
          <w:p w14:paraId="2C7ADA47" w14:textId="77777777" w:rsidR="00C37541" w:rsidRPr="00A2039C" w:rsidRDefault="00C37541" w:rsidP="00483B54">
            <w:pPr>
              <w:jc w:val="center"/>
              <w:rPr>
                <w:rFonts w:cstheme="minorHAnsi"/>
                <w:bCs/>
              </w:rPr>
            </w:pPr>
            <w:r w:rsidRPr="00A2039C">
              <w:rPr>
                <w:rFonts w:cstheme="minorHAnsi"/>
                <w:bCs/>
              </w:rPr>
              <w:t>Actual 2022</w:t>
            </w:r>
          </w:p>
        </w:tc>
        <w:tc>
          <w:tcPr>
            <w:tcW w:w="796" w:type="pct"/>
          </w:tcPr>
          <w:p w14:paraId="0014A273" w14:textId="77777777" w:rsidR="00C37541" w:rsidRPr="00A2039C" w:rsidRDefault="00C37541" w:rsidP="00483B54">
            <w:pPr>
              <w:jc w:val="center"/>
              <w:rPr>
                <w:rFonts w:cstheme="minorHAnsi"/>
                <w:bCs/>
                <w:color w:val="FF0000"/>
                <w:highlight w:val="yellow"/>
              </w:rPr>
            </w:pPr>
            <w:r w:rsidRPr="00A2039C">
              <w:rPr>
                <w:rFonts w:cstheme="minorHAnsi"/>
                <w:bCs/>
              </w:rPr>
              <w:t>Actual 2023</w:t>
            </w:r>
          </w:p>
        </w:tc>
      </w:tr>
      <w:tr w:rsidR="00C37541" w:rsidRPr="00130412" w14:paraId="319A4F38" w14:textId="77777777" w:rsidTr="00483B54">
        <w:tc>
          <w:tcPr>
            <w:tcW w:w="850" w:type="pct"/>
          </w:tcPr>
          <w:p w14:paraId="0F324051" w14:textId="77777777" w:rsidR="00C37541" w:rsidRPr="00A2039C" w:rsidRDefault="00C37541" w:rsidP="00483B54">
            <w:pPr>
              <w:jc w:val="center"/>
              <w:rPr>
                <w:rFonts w:cstheme="minorHAnsi"/>
                <w:bCs/>
              </w:rPr>
            </w:pPr>
            <w:r w:rsidRPr="00A2039C">
              <w:rPr>
                <w:rFonts w:cstheme="minorHAnsi"/>
                <w:bCs/>
              </w:rPr>
              <w:t>5 x Level 1 Qualifications</w:t>
            </w:r>
          </w:p>
        </w:tc>
        <w:tc>
          <w:tcPr>
            <w:tcW w:w="551" w:type="pct"/>
          </w:tcPr>
          <w:p w14:paraId="15DA23B8" w14:textId="77777777" w:rsidR="00C37541" w:rsidRPr="00A2039C" w:rsidRDefault="00C37541" w:rsidP="00483B54">
            <w:pPr>
              <w:jc w:val="center"/>
              <w:rPr>
                <w:rFonts w:cstheme="minorHAnsi"/>
                <w:bCs/>
              </w:rPr>
            </w:pPr>
            <w:r w:rsidRPr="00A2039C">
              <w:rPr>
                <w:rFonts w:cstheme="minorHAnsi"/>
                <w:bCs/>
              </w:rPr>
              <w:t>23%</w:t>
            </w:r>
          </w:p>
        </w:tc>
        <w:tc>
          <w:tcPr>
            <w:tcW w:w="752" w:type="pct"/>
          </w:tcPr>
          <w:p w14:paraId="6C98F779" w14:textId="77777777" w:rsidR="00C37541" w:rsidRPr="00A2039C" w:rsidRDefault="00C37541" w:rsidP="00483B54">
            <w:pPr>
              <w:jc w:val="center"/>
              <w:rPr>
                <w:rFonts w:cstheme="minorHAnsi"/>
                <w:bCs/>
              </w:rPr>
            </w:pPr>
            <w:r w:rsidRPr="00A2039C">
              <w:rPr>
                <w:rFonts w:cstheme="minorHAnsi"/>
                <w:bCs/>
              </w:rPr>
              <w:t>24%</w:t>
            </w:r>
          </w:p>
        </w:tc>
        <w:tc>
          <w:tcPr>
            <w:tcW w:w="705" w:type="pct"/>
          </w:tcPr>
          <w:p w14:paraId="435ACE8C" w14:textId="77777777" w:rsidR="00C37541" w:rsidRPr="00A2039C" w:rsidRDefault="00C37541" w:rsidP="00483B54">
            <w:pPr>
              <w:jc w:val="center"/>
              <w:rPr>
                <w:rFonts w:cstheme="minorHAnsi"/>
                <w:bCs/>
                <w:color w:val="FF0000"/>
                <w:highlight w:val="yellow"/>
              </w:rPr>
            </w:pPr>
            <w:r w:rsidRPr="00A2039C">
              <w:rPr>
                <w:rFonts w:cstheme="minorHAnsi"/>
                <w:bCs/>
              </w:rPr>
              <w:t>9%</w:t>
            </w:r>
          </w:p>
        </w:tc>
        <w:tc>
          <w:tcPr>
            <w:tcW w:w="581" w:type="pct"/>
          </w:tcPr>
          <w:p w14:paraId="0DB2B8CA" w14:textId="77777777" w:rsidR="00C37541" w:rsidRPr="00A2039C" w:rsidRDefault="00C37541" w:rsidP="00483B54">
            <w:pPr>
              <w:jc w:val="center"/>
              <w:rPr>
                <w:rFonts w:cstheme="minorHAnsi"/>
                <w:bCs/>
              </w:rPr>
            </w:pPr>
            <w:r w:rsidRPr="00A2039C">
              <w:rPr>
                <w:rFonts w:cstheme="minorHAnsi"/>
                <w:bCs/>
              </w:rPr>
              <w:t>24%</w:t>
            </w:r>
          </w:p>
        </w:tc>
        <w:tc>
          <w:tcPr>
            <w:tcW w:w="765" w:type="pct"/>
          </w:tcPr>
          <w:p w14:paraId="1C67CE63" w14:textId="77777777" w:rsidR="00C37541" w:rsidRPr="00A2039C" w:rsidRDefault="00C37541" w:rsidP="00483B54">
            <w:pPr>
              <w:jc w:val="center"/>
              <w:rPr>
                <w:rFonts w:cstheme="minorHAnsi"/>
                <w:bCs/>
              </w:rPr>
            </w:pPr>
            <w:r w:rsidRPr="00A2039C">
              <w:rPr>
                <w:rFonts w:cstheme="minorHAnsi"/>
                <w:bCs/>
              </w:rPr>
              <w:t>44%</w:t>
            </w:r>
          </w:p>
        </w:tc>
        <w:tc>
          <w:tcPr>
            <w:tcW w:w="796" w:type="pct"/>
          </w:tcPr>
          <w:p w14:paraId="55657DDC" w14:textId="77777777" w:rsidR="00C37541" w:rsidRPr="00A2039C" w:rsidRDefault="00C37541" w:rsidP="00483B54">
            <w:pPr>
              <w:jc w:val="center"/>
              <w:rPr>
                <w:rFonts w:cstheme="minorHAnsi"/>
                <w:bCs/>
                <w:color w:val="FF0000"/>
                <w:highlight w:val="yellow"/>
              </w:rPr>
            </w:pPr>
            <w:r w:rsidRPr="00A2039C">
              <w:rPr>
                <w:rFonts w:cstheme="minorHAnsi"/>
                <w:bCs/>
              </w:rPr>
              <w:t>17%</w:t>
            </w:r>
          </w:p>
        </w:tc>
      </w:tr>
      <w:tr w:rsidR="00C37541" w:rsidRPr="00130412" w14:paraId="477A4FDF" w14:textId="77777777" w:rsidTr="00483B54">
        <w:tc>
          <w:tcPr>
            <w:tcW w:w="850" w:type="pct"/>
          </w:tcPr>
          <w:p w14:paraId="07DDD936" w14:textId="77777777" w:rsidR="00C37541" w:rsidRPr="00A2039C" w:rsidRDefault="00C37541" w:rsidP="00483B54">
            <w:pPr>
              <w:jc w:val="center"/>
              <w:rPr>
                <w:rFonts w:cstheme="minorHAnsi"/>
                <w:bCs/>
              </w:rPr>
            </w:pPr>
            <w:r w:rsidRPr="00A2039C">
              <w:rPr>
                <w:rFonts w:cstheme="minorHAnsi"/>
                <w:bCs/>
              </w:rPr>
              <w:t>5 x Level 1 Qualifications inc. Eng. &amp; Maths</w:t>
            </w:r>
          </w:p>
        </w:tc>
        <w:tc>
          <w:tcPr>
            <w:tcW w:w="551" w:type="pct"/>
          </w:tcPr>
          <w:p w14:paraId="64E29321" w14:textId="77777777" w:rsidR="00C37541" w:rsidRPr="00A2039C" w:rsidRDefault="00C37541" w:rsidP="00483B54">
            <w:pPr>
              <w:jc w:val="center"/>
              <w:rPr>
                <w:rFonts w:cstheme="minorHAnsi"/>
                <w:bCs/>
              </w:rPr>
            </w:pPr>
            <w:r w:rsidRPr="00A2039C">
              <w:rPr>
                <w:rFonts w:cstheme="minorHAnsi"/>
                <w:bCs/>
              </w:rPr>
              <w:t>15%</w:t>
            </w:r>
          </w:p>
        </w:tc>
        <w:tc>
          <w:tcPr>
            <w:tcW w:w="752" w:type="pct"/>
          </w:tcPr>
          <w:p w14:paraId="633340C3" w14:textId="77777777" w:rsidR="00C37541" w:rsidRPr="00A2039C" w:rsidRDefault="00C37541" w:rsidP="00483B54">
            <w:pPr>
              <w:jc w:val="center"/>
              <w:rPr>
                <w:rFonts w:cstheme="minorHAnsi"/>
                <w:bCs/>
              </w:rPr>
            </w:pPr>
            <w:r w:rsidRPr="00A2039C">
              <w:rPr>
                <w:rFonts w:cstheme="minorHAnsi"/>
                <w:bCs/>
              </w:rPr>
              <w:t>5%</w:t>
            </w:r>
          </w:p>
        </w:tc>
        <w:tc>
          <w:tcPr>
            <w:tcW w:w="705" w:type="pct"/>
          </w:tcPr>
          <w:p w14:paraId="404868A2" w14:textId="77777777" w:rsidR="00C37541" w:rsidRPr="00A2039C" w:rsidRDefault="00C37541" w:rsidP="00483B54">
            <w:pPr>
              <w:jc w:val="center"/>
              <w:rPr>
                <w:rFonts w:cstheme="minorHAnsi"/>
                <w:bCs/>
                <w:color w:val="FF0000"/>
                <w:highlight w:val="yellow"/>
              </w:rPr>
            </w:pPr>
            <w:r w:rsidRPr="00A2039C">
              <w:rPr>
                <w:rFonts w:cstheme="minorHAnsi"/>
                <w:bCs/>
              </w:rPr>
              <w:t>9%</w:t>
            </w:r>
          </w:p>
        </w:tc>
        <w:tc>
          <w:tcPr>
            <w:tcW w:w="581" w:type="pct"/>
          </w:tcPr>
          <w:p w14:paraId="34E2E8FE" w14:textId="77777777" w:rsidR="00C37541" w:rsidRPr="00A2039C" w:rsidRDefault="00C37541" w:rsidP="00483B54">
            <w:pPr>
              <w:jc w:val="center"/>
              <w:rPr>
                <w:rFonts w:cstheme="minorHAnsi"/>
                <w:bCs/>
              </w:rPr>
            </w:pPr>
            <w:r w:rsidRPr="00A2039C">
              <w:rPr>
                <w:rFonts w:cstheme="minorHAnsi"/>
                <w:bCs/>
              </w:rPr>
              <w:t>12%</w:t>
            </w:r>
          </w:p>
        </w:tc>
        <w:tc>
          <w:tcPr>
            <w:tcW w:w="765" w:type="pct"/>
          </w:tcPr>
          <w:p w14:paraId="00111F76" w14:textId="77777777" w:rsidR="00C37541" w:rsidRPr="00A2039C" w:rsidRDefault="00C37541" w:rsidP="00483B54">
            <w:pPr>
              <w:jc w:val="center"/>
              <w:rPr>
                <w:rFonts w:cstheme="minorHAnsi"/>
                <w:bCs/>
              </w:rPr>
            </w:pPr>
            <w:r w:rsidRPr="00A2039C">
              <w:rPr>
                <w:rFonts w:cstheme="minorHAnsi"/>
                <w:bCs/>
              </w:rPr>
              <w:t>22%</w:t>
            </w:r>
          </w:p>
        </w:tc>
        <w:tc>
          <w:tcPr>
            <w:tcW w:w="796" w:type="pct"/>
          </w:tcPr>
          <w:p w14:paraId="2BF09469" w14:textId="77777777" w:rsidR="00C37541" w:rsidRPr="00A2039C" w:rsidRDefault="00C37541" w:rsidP="00483B54">
            <w:pPr>
              <w:jc w:val="center"/>
              <w:rPr>
                <w:rFonts w:cstheme="minorHAnsi"/>
                <w:bCs/>
                <w:color w:val="FF0000"/>
                <w:highlight w:val="yellow"/>
              </w:rPr>
            </w:pPr>
            <w:r w:rsidRPr="00A2039C">
              <w:rPr>
                <w:rFonts w:cstheme="minorHAnsi"/>
                <w:bCs/>
              </w:rPr>
              <w:t>8%</w:t>
            </w:r>
          </w:p>
        </w:tc>
      </w:tr>
      <w:tr w:rsidR="00C37541" w:rsidRPr="00130412" w14:paraId="638CC780" w14:textId="77777777" w:rsidTr="00483B54">
        <w:tc>
          <w:tcPr>
            <w:tcW w:w="850" w:type="pct"/>
          </w:tcPr>
          <w:p w14:paraId="3A56E951" w14:textId="77777777" w:rsidR="00C37541" w:rsidRPr="00A2039C" w:rsidRDefault="00C37541" w:rsidP="00483B54">
            <w:pPr>
              <w:jc w:val="center"/>
              <w:rPr>
                <w:rFonts w:cstheme="minorHAnsi"/>
                <w:bCs/>
              </w:rPr>
            </w:pPr>
            <w:r w:rsidRPr="00A2039C">
              <w:rPr>
                <w:rFonts w:cstheme="minorHAnsi"/>
                <w:bCs/>
              </w:rPr>
              <w:lastRenderedPageBreak/>
              <w:t>5 x Qualifications</w:t>
            </w:r>
          </w:p>
        </w:tc>
        <w:tc>
          <w:tcPr>
            <w:tcW w:w="551" w:type="pct"/>
          </w:tcPr>
          <w:p w14:paraId="334190F5" w14:textId="77777777" w:rsidR="00C37541" w:rsidRPr="00A2039C" w:rsidRDefault="00C37541" w:rsidP="00483B54">
            <w:pPr>
              <w:jc w:val="center"/>
              <w:rPr>
                <w:rFonts w:cstheme="minorHAnsi"/>
                <w:bCs/>
              </w:rPr>
            </w:pPr>
            <w:r w:rsidRPr="00A2039C">
              <w:rPr>
                <w:rFonts w:cstheme="minorHAnsi"/>
                <w:bCs/>
              </w:rPr>
              <w:t>92%</w:t>
            </w:r>
          </w:p>
        </w:tc>
        <w:tc>
          <w:tcPr>
            <w:tcW w:w="752" w:type="pct"/>
          </w:tcPr>
          <w:p w14:paraId="7562DA3F" w14:textId="77777777" w:rsidR="00C37541" w:rsidRPr="00A2039C" w:rsidRDefault="00C37541" w:rsidP="00483B54">
            <w:pPr>
              <w:jc w:val="center"/>
              <w:rPr>
                <w:rFonts w:cstheme="minorHAnsi"/>
                <w:bCs/>
              </w:rPr>
            </w:pPr>
            <w:r w:rsidRPr="00A2039C">
              <w:rPr>
                <w:rFonts w:cstheme="minorHAnsi"/>
                <w:bCs/>
              </w:rPr>
              <w:t>95%</w:t>
            </w:r>
          </w:p>
        </w:tc>
        <w:tc>
          <w:tcPr>
            <w:tcW w:w="705" w:type="pct"/>
          </w:tcPr>
          <w:p w14:paraId="6C5B9B85" w14:textId="77777777" w:rsidR="00C37541" w:rsidRPr="00A2039C" w:rsidRDefault="00C37541" w:rsidP="00483B54">
            <w:pPr>
              <w:jc w:val="center"/>
              <w:rPr>
                <w:rFonts w:cstheme="minorHAnsi"/>
                <w:bCs/>
              </w:rPr>
            </w:pPr>
            <w:r w:rsidRPr="00A2039C">
              <w:rPr>
                <w:rFonts w:cstheme="minorHAnsi"/>
                <w:bCs/>
              </w:rPr>
              <w:t>91%</w:t>
            </w:r>
          </w:p>
        </w:tc>
        <w:tc>
          <w:tcPr>
            <w:tcW w:w="581" w:type="pct"/>
          </w:tcPr>
          <w:p w14:paraId="116A283E" w14:textId="77777777" w:rsidR="00C37541" w:rsidRPr="00A2039C" w:rsidRDefault="00C37541" w:rsidP="00483B54">
            <w:pPr>
              <w:jc w:val="center"/>
              <w:rPr>
                <w:rFonts w:cstheme="minorHAnsi"/>
                <w:bCs/>
              </w:rPr>
            </w:pPr>
            <w:r w:rsidRPr="00A2039C">
              <w:rPr>
                <w:rFonts w:cstheme="minorHAnsi"/>
                <w:bCs/>
              </w:rPr>
              <w:t>76%</w:t>
            </w:r>
          </w:p>
        </w:tc>
        <w:tc>
          <w:tcPr>
            <w:tcW w:w="765" w:type="pct"/>
          </w:tcPr>
          <w:p w14:paraId="30968DCB" w14:textId="77777777" w:rsidR="00C37541" w:rsidRPr="00A2039C" w:rsidRDefault="00C37541" w:rsidP="00483B54">
            <w:pPr>
              <w:jc w:val="center"/>
              <w:rPr>
                <w:rFonts w:cstheme="minorHAnsi"/>
                <w:bCs/>
              </w:rPr>
            </w:pPr>
            <w:r w:rsidRPr="00A2039C">
              <w:rPr>
                <w:rFonts w:cstheme="minorHAnsi"/>
                <w:bCs/>
              </w:rPr>
              <w:t>100%</w:t>
            </w:r>
          </w:p>
        </w:tc>
        <w:tc>
          <w:tcPr>
            <w:tcW w:w="796" w:type="pct"/>
          </w:tcPr>
          <w:p w14:paraId="1ACA7239" w14:textId="77777777" w:rsidR="00C37541" w:rsidRPr="00A2039C" w:rsidRDefault="00C37541" w:rsidP="00483B54">
            <w:pPr>
              <w:jc w:val="center"/>
              <w:rPr>
                <w:rFonts w:cstheme="minorHAnsi"/>
                <w:bCs/>
              </w:rPr>
            </w:pPr>
            <w:r w:rsidRPr="00A2039C">
              <w:rPr>
                <w:rFonts w:cstheme="minorHAnsi"/>
                <w:bCs/>
              </w:rPr>
              <w:t>100%</w:t>
            </w:r>
          </w:p>
        </w:tc>
      </w:tr>
      <w:tr w:rsidR="00C37541" w:rsidRPr="00130412" w14:paraId="286E69A0" w14:textId="77777777" w:rsidTr="00483B54">
        <w:tc>
          <w:tcPr>
            <w:tcW w:w="850" w:type="pct"/>
          </w:tcPr>
          <w:p w14:paraId="2ACE6EB1" w14:textId="77777777" w:rsidR="00C37541" w:rsidRPr="00A2039C" w:rsidRDefault="00C37541" w:rsidP="00483B54">
            <w:pPr>
              <w:jc w:val="center"/>
              <w:rPr>
                <w:rFonts w:cstheme="minorHAnsi"/>
                <w:bCs/>
              </w:rPr>
            </w:pPr>
            <w:r w:rsidRPr="00A2039C">
              <w:rPr>
                <w:rFonts w:cstheme="minorHAnsi"/>
                <w:bCs/>
              </w:rPr>
              <w:t>3 x Qualifications</w:t>
            </w:r>
          </w:p>
        </w:tc>
        <w:tc>
          <w:tcPr>
            <w:tcW w:w="551" w:type="pct"/>
          </w:tcPr>
          <w:p w14:paraId="4C793313" w14:textId="77777777" w:rsidR="00C37541" w:rsidRPr="00A2039C" w:rsidRDefault="00C37541" w:rsidP="00483B54">
            <w:pPr>
              <w:jc w:val="center"/>
              <w:rPr>
                <w:rFonts w:cstheme="minorHAnsi"/>
                <w:bCs/>
              </w:rPr>
            </w:pPr>
            <w:r w:rsidRPr="00A2039C">
              <w:rPr>
                <w:rFonts w:cstheme="minorHAnsi"/>
                <w:bCs/>
              </w:rPr>
              <w:t>100%</w:t>
            </w:r>
          </w:p>
        </w:tc>
        <w:tc>
          <w:tcPr>
            <w:tcW w:w="752" w:type="pct"/>
          </w:tcPr>
          <w:p w14:paraId="60A93146" w14:textId="77777777" w:rsidR="00C37541" w:rsidRPr="00A2039C" w:rsidRDefault="00C37541" w:rsidP="00483B54">
            <w:pPr>
              <w:jc w:val="center"/>
              <w:rPr>
                <w:rFonts w:cstheme="minorHAnsi"/>
                <w:bCs/>
              </w:rPr>
            </w:pPr>
            <w:r w:rsidRPr="00A2039C">
              <w:rPr>
                <w:rFonts w:cstheme="minorHAnsi"/>
                <w:bCs/>
              </w:rPr>
              <w:t>95%</w:t>
            </w:r>
          </w:p>
        </w:tc>
        <w:tc>
          <w:tcPr>
            <w:tcW w:w="705" w:type="pct"/>
          </w:tcPr>
          <w:p w14:paraId="55D42E4F" w14:textId="77777777" w:rsidR="00C37541" w:rsidRPr="00A2039C" w:rsidRDefault="00C37541" w:rsidP="00483B54">
            <w:pPr>
              <w:jc w:val="center"/>
              <w:rPr>
                <w:rFonts w:cstheme="minorHAnsi"/>
                <w:bCs/>
              </w:rPr>
            </w:pPr>
            <w:r w:rsidRPr="00A2039C">
              <w:rPr>
                <w:rFonts w:cstheme="minorHAnsi"/>
                <w:bCs/>
              </w:rPr>
              <w:t>91%</w:t>
            </w:r>
          </w:p>
        </w:tc>
        <w:tc>
          <w:tcPr>
            <w:tcW w:w="581" w:type="pct"/>
          </w:tcPr>
          <w:p w14:paraId="48016B69" w14:textId="77777777" w:rsidR="00C37541" w:rsidRPr="00A2039C" w:rsidRDefault="00C37541" w:rsidP="00483B54">
            <w:pPr>
              <w:jc w:val="center"/>
              <w:rPr>
                <w:rFonts w:cstheme="minorHAnsi"/>
                <w:bCs/>
              </w:rPr>
            </w:pPr>
            <w:r w:rsidRPr="00A2039C">
              <w:rPr>
                <w:rFonts w:cstheme="minorHAnsi"/>
                <w:bCs/>
              </w:rPr>
              <w:t>100%</w:t>
            </w:r>
          </w:p>
        </w:tc>
        <w:tc>
          <w:tcPr>
            <w:tcW w:w="765" w:type="pct"/>
          </w:tcPr>
          <w:p w14:paraId="79826565" w14:textId="77777777" w:rsidR="00C37541" w:rsidRPr="00A2039C" w:rsidRDefault="00C37541" w:rsidP="00483B54">
            <w:pPr>
              <w:jc w:val="center"/>
              <w:rPr>
                <w:rFonts w:cstheme="minorHAnsi"/>
                <w:bCs/>
              </w:rPr>
            </w:pPr>
            <w:r w:rsidRPr="00A2039C">
              <w:rPr>
                <w:rFonts w:cstheme="minorHAnsi"/>
                <w:bCs/>
              </w:rPr>
              <w:t>100%</w:t>
            </w:r>
          </w:p>
        </w:tc>
        <w:tc>
          <w:tcPr>
            <w:tcW w:w="796" w:type="pct"/>
          </w:tcPr>
          <w:p w14:paraId="1A78D41F" w14:textId="77777777" w:rsidR="00C37541" w:rsidRPr="00A2039C" w:rsidRDefault="00C37541" w:rsidP="00483B54">
            <w:pPr>
              <w:jc w:val="center"/>
              <w:rPr>
                <w:rFonts w:cstheme="minorHAnsi"/>
                <w:bCs/>
              </w:rPr>
            </w:pPr>
            <w:r w:rsidRPr="00A2039C">
              <w:rPr>
                <w:rFonts w:cstheme="minorHAnsi"/>
                <w:bCs/>
              </w:rPr>
              <w:t>100%</w:t>
            </w:r>
          </w:p>
        </w:tc>
      </w:tr>
    </w:tbl>
    <w:p w14:paraId="655E2350" w14:textId="77777777" w:rsidR="00C37541" w:rsidRDefault="00C37541" w:rsidP="00C37541">
      <w:pPr>
        <w:spacing w:after="0"/>
        <w:rPr>
          <w:b/>
          <w:bCs/>
          <w:color w:val="000000"/>
          <w:u w:val="single"/>
        </w:rPr>
      </w:pPr>
    </w:p>
    <w:p w14:paraId="08450B77" w14:textId="050D2C03" w:rsidR="00C37541" w:rsidRDefault="00C37541" w:rsidP="00C37541">
      <w:pPr>
        <w:rPr>
          <w:b/>
          <w:bCs/>
          <w:color w:val="000000"/>
          <w:u w:val="single"/>
        </w:rPr>
      </w:pPr>
      <w:r w:rsidRPr="007F16EA">
        <w:rPr>
          <w:b/>
          <w:bCs/>
          <w:color w:val="000000"/>
          <w:u w:val="single"/>
        </w:rPr>
        <w:t>Reading</w:t>
      </w:r>
    </w:p>
    <w:tbl>
      <w:tblPr>
        <w:tblStyle w:val="TableGrid"/>
        <w:tblW w:w="0" w:type="auto"/>
        <w:tblLook w:val="04A0" w:firstRow="1" w:lastRow="0" w:firstColumn="1" w:lastColumn="0" w:noHBand="0" w:noVBand="1"/>
      </w:tblPr>
      <w:tblGrid>
        <w:gridCol w:w="3151"/>
        <w:gridCol w:w="2839"/>
        <w:gridCol w:w="2911"/>
        <w:gridCol w:w="2600"/>
        <w:gridCol w:w="2447"/>
      </w:tblGrid>
      <w:tr w:rsidR="00C37541" w14:paraId="78D20B84" w14:textId="77777777" w:rsidTr="00483B54">
        <w:tc>
          <w:tcPr>
            <w:tcW w:w="3151" w:type="dxa"/>
          </w:tcPr>
          <w:p w14:paraId="5BD5962A" w14:textId="77777777" w:rsidR="00C37541" w:rsidRDefault="00C37541" w:rsidP="00483B54">
            <w:pPr>
              <w:rPr>
                <w:b/>
                <w:bCs/>
                <w:color w:val="000000"/>
                <w:u w:val="single"/>
              </w:rPr>
            </w:pPr>
          </w:p>
        </w:tc>
        <w:tc>
          <w:tcPr>
            <w:tcW w:w="2839" w:type="dxa"/>
          </w:tcPr>
          <w:p w14:paraId="2BEEC378" w14:textId="77777777" w:rsidR="00C37541" w:rsidRDefault="00C37541" w:rsidP="00483B54">
            <w:pPr>
              <w:rPr>
                <w:b/>
                <w:bCs/>
                <w:color w:val="000000"/>
                <w:u w:val="single"/>
              </w:rPr>
            </w:pPr>
            <w:r>
              <w:rPr>
                <w:b/>
                <w:bCs/>
                <w:color w:val="000000"/>
                <w:u w:val="single"/>
              </w:rPr>
              <w:t>July 2022</w:t>
            </w:r>
          </w:p>
        </w:tc>
        <w:tc>
          <w:tcPr>
            <w:tcW w:w="2911" w:type="dxa"/>
          </w:tcPr>
          <w:p w14:paraId="01CD8FE4" w14:textId="77777777" w:rsidR="00C37541" w:rsidRDefault="00C37541" w:rsidP="00483B54">
            <w:pPr>
              <w:rPr>
                <w:b/>
                <w:bCs/>
                <w:color w:val="000000"/>
                <w:u w:val="single"/>
              </w:rPr>
            </w:pPr>
            <w:r>
              <w:rPr>
                <w:b/>
                <w:bCs/>
                <w:color w:val="000000"/>
                <w:u w:val="single"/>
              </w:rPr>
              <w:t>December 2022</w:t>
            </w:r>
          </w:p>
        </w:tc>
        <w:tc>
          <w:tcPr>
            <w:tcW w:w="2600" w:type="dxa"/>
          </w:tcPr>
          <w:p w14:paraId="4615C145" w14:textId="77777777" w:rsidR="00C37541" w:rsidRDefault="00C37541" w:rsidP="00483B54">
            <w:pPr>
              <w:rPr>
                <w:b/>
                <w:bCs/>
                <w:color w:val="000000"/>
                <w:u w:val="single"/>
              </w:rPr>
            </w:pPr>
            <w:r>
              <w:rPr>
                <w:b/>
                <w:bCs/>
                <w:color w:val="000000"/>
                <w:u w:val="single"/>
              </w:rPr>
              <w:t>March 2023</w:t>
            </w:r>
          </w:p>
        </w:tc>
        <w:tc>
          <w:tcPr>
            <w:tcW w:w="2447" w:type="dxa"/>
          </w:tcPr>
          <w:p w14:paraId="4BA44AAF" w14:textId="77777777" w:rsidR="00C37541" w:rsidRDefault="00C37541" w:rsidP="00483B54">
            <w:pPr>
              <w:rPr>
                <w:b/>
                <w:bCs/>
                <w:color w:val="000000"/>
                <w:u w:val="single"/>
              </w:rPr>
            </w:pPr>
            <w:r w:rsidRPr="00377F7D">
              <w:rPr>
                <w:b/>
                <w:bCs/>
                <w:u w:val="single"/>
              </w:rPr>
              <w:t>July 2023</w:t>
            </w:r>
          </w:p>
        </w:tc>
      </w:tr>
      <w:tr w:rsidR="00C37541" w14:paraId="63566487" w14:textId="77777777" w:rsidTr="00483B54">
        <w:tc>
          <w:tcPr>
            <w:tcW w:w="3151" w:type="dxa"/>
          </w:tcPr>
          <w:p w14:paraId="2D10AF08" w14:textId="77777777" w:rsidR="00C37541" w:rsidRPr="007F16EA" w:rsidRDefault="00C37541" w:rsidP="00483B54">
            <w:pPr>
              <w:rPr>
                <w:color w:val="000000"/>
              </w:rPr>
            </w:pPr>
            <w:r w:rsidRPr="007F16EA">
              <w:rPr>
                <w:color w:val="000000"/>
              </w:rPr>
              <w:t>School Average Reading Age</w:t>
            </w:r>
          </w:p>
        </w:tc>
        <w:tc>
          <w:tcPr>
            <w:tcW w:w="2839" w:type="dxa"/>
          </w:tcPr>
          <w:p w14:paraId="741784EB" w14:textId="77777777" w:rsidR="00C37541" w:rsidRPr="007F16EA" w:rsidRDefault="00C37541" w:rsidP="00483B54">
            <w:pPr>
              <w:rPr>
                <w:color w:val="000000"/>
              </w:rPr>
            </w:pPr>
            <w:r w:rsidRPr="007F16EA">
              <w:rPr>
                <w:color w:val="000000"/>
              </w:rPr>
              <w:t>5yrs 9months</w:t>
            </w:r>
          </w:p>
        </w:tc>
        <w:tc>
          <w:tcPr>
            <w:tcW w:w="2911" w:type="dxa"/>
          </w:tcPr>
          <w:p w14:paraId="4553225B" w14:textId="77777777" w:rsidR="00C37541" w:rsidRPr="007F16EA" w:rsidRDefault="00C37541" w:rsidP="00483B54">
            <w:pPr>
              <w:rPr>
                <w:rFonts w:cstheme="minorHAnsi"/>
                <w:color w:val="000000"/>
              </w:rPr>
            </w:pPr>
            <w:r>
              <w:rPr>
                <w:rFonts w:cstheme="minorHAnsi"/>
                <w:color w:val="000000"/>
                <w:lang w:eastAsia="en-GB"/>
              </w:rPr>
              <w:t>8</w:t>
            </w:r>
            <w:r w:rsidRPr="007F16EA">
              <w:rPr>
                <w:rFonts w:cstheme="minorHAnsi"/>
                <w:color w:val="000000"/>
                <w:lang w:eastAsia="en-GB"/>
              </w:rPr>
              <w:t xml:space="preserve">yrs </w:t>
            </w:r>
            <w:r>
              <w:rPr>
                <w:rFonts w:cstheme="minorHAnsi"/>
                <w:color w:val="000000"/>
                <w:lang w:eastAsia="en-GB"/>
              </w:rPr>
              <w:t>9</w:t>
            </w:r>
            <w:r w:rsidRPr="007F16EA">
              <w:rPr>
                <w:rFonts w:cstheme="minorHAnsi"/>
                <w:color w:val="000000"/>
                <w:lang w:eastAsia="en-GB"/>
              </w:rPr>
              <w:t>mths</w:t>
            </w:r>
          </w:p>
        </w:tc>
        <w:tc>
          <w:tcPr>
            <w:tcW w:w="2600" w:type="dxa"/>
          </w:tcPr>
          <w:p w14:paraId="2159E7FC" w14:textId="77777777" w:rsidR="00C37541" w:rsidRPr="007F16EA" w:rsidRDefault="00C37541" w:rsidP="00483B54">
            <w:pPr>
              <w:rPr>
                <w:rFonts w:cstheme="minorHAnsi"/>
                <w:color w:val="000000"/>
                <w:lang w:eastAsia="en-GB"/>
              </w:rPr>
            </w:pPr>
            <w:r>
              <w:rPr>
                <w:rFonts w:cstheme="minorHAnsi"/>
                <w:color w:val="000000"/>
                <w:lang w:eastAsia="en-GB"/>
              </w:rPr>
              <w:t>9yrs 2mths</w:t>
            </w:r>
          </w:p>
        </w:tc>
        <w:tc>
          <w:tcPr>
            <w:tcW w:w="2447" w:type="dxa"/>
          </w:tcPr>
          <w:p w14:paraId="112569BE" w14:textId="77777777" w:rsidR="00C37541" w:rsidRDefault="00C37541" w:rsidP="00483B54">
            <w:pPr>
              <w:rPr>
                <w:rFonts w:cstheme="minorHAnsi"/>
                <w:color w:val="000000"/>
                <w:lang w:eastAsia="en-GB"/>
              </w:rPr>
            </w:pPr>
            <w:r>
              <w:rPr>
                <w:rFonts w:cstheme="minorHAnsi"/>
                <w:color w:val="000000"/>
                <w:lang w:eastAsia="en-GB"/>
              </w:rPr>
              <w:t>9yrs 4mths</w:t>
            </w:r>
          </w:p>
        </w:tc>
      </w:tr>
      <w:tr w:rsidR="00C37541" w14:paraId="778FA4F9" w14:textId="77777777" w:rsidTr="00483B54">
        <w:tc>
          <w:tcPr>
            <w:tcW w:w="3151" w:type="dxa"/>
          </w:tcPr>
          <w:p w14:paraId="045B8C54" w14:textId="77777777" w:rsidR="00C37541" w:rsidRPr="007F16EA" w:rsidRDefault="00C37541" w:rsidP="00483B54">
            <w:pPr>
              <w:rPr>
                <w:color w:val="000000"/>
              </w:rPr>
            </w:pPr>
            <w:r w:rsidRPr="007F16EA">
              <w:rPr>
                <w:color w:val="000000"/>
              </w:rPr>
              <w:t>School Average Comprehension Age</w:t>
            </w:r>
          </w:p>
        </w:tc>
        <w:tc>
          <w:tcPr>
            <w:tcW w:w="2839" w:type="dxa"/>
          </w:tcPr>
          <w:p w14:paraId="47231A9A" w14:textId="77777777" w:rsidR="00C37541" w:rsidRPr="007F16EA" w:rsidRDefault="00C37541" w:rsidP="00483B54">
            <w:pPr>
              <w:rPr>
                <w:color w:val="000000"/>
              </w:rPr>
            </w:pPr>
            <w:r w:rsidRPr="007F16EA">
              <w:rPr>
                <w:color w:val="000000"/>
              </w:rPr>
              <w:t>6yrs 3months</w:t>
            </w:r>
          </w:p>
        </w:tc>
        <w:tc>
          <w:tcPr>
            <w:tcW w:w="2911" w:type="dxa"/>
          </w:tcPr>
          <w:p w14:paraId="28C0669B" w14:textId="77777777" w:rsidR="00C37541" w:rsidRPr="007F16EA" w:rsidRDefault="00C37541" w:rsidP="00483B54">
            <w:pPr>
              <w:rPr>
                <w:rFonts w:cstheme="minorHAnsi"/>
                <w:color w:val="000000"/>
              </w:rPr>
            </w:pPr>
            <w:r>
              <w:rPr>
                <w:rFonts w:cstheme="minorHAnsi"/>
                <w:color w:val="000000"/>
                <w:lang w:eastAsia="en-GB"/>
              </w:rPr>
              <w:t>9</w:t>
            </w:r>
            <w:r w:rsidRPr="007F16EA">
              <w:rPr>
                <w:rFonts w:cstheme="minorHAnsi"/>
                <w:color w:val="000000"/>
                <w:lang w:eastAsia="en-GB"/>
              </w:rPr>
              <w:t>yrs 2mths</w:t>
            </w:r>
          </w:p>
        </w:tc>
        <w:tc>
          <w:tcPr>
            <w:tcW w:w="2600" w:type="dxa"/>
          </w:tcPr>
          <w:p w14:paraId="782D07EB" w14:textId="77777777" w:rsidR="00C37541" w:rsidRPr="007F16EA" w:rsidRDefault="00C37541" w:rsidP="00483B54">
            <w:pPr>
              <w:rPr>
                <w:rFonts w:cstheme="minorHAnsi"/>
                <w:color w:val="000000"/>
                <w:lang w:eastAsia="en-GB"/>
              </w:rPr>
            </w:pPr>
            <w:r>
              <w:rPr>
                <w:rFonts w:cstheme="minorHAnsi"/>
                <w:color w:val="000000"/>
                <w:lang w:eastAsia="en-GB"/>
              </w:rPr>
              <w:t>9yrs 7mths</w:t>
            </w:r>
          </w:p>
        </w:tc>
        <w:tc>
          <w:tcPr>
            <w:tcW w:w="2447" w:type="dxa"/>
          </w:tcPr>
          <w:p w14:paraId="7295CABD" w14:textId="77777777" w:rsidR="00C37541" w:rsidRDefault="00C37541" w:rsidP="00483B54">
            <w:pPr>
              <w:rPr>
                <w:rFonts w:cstheme="minorHAnsi"/>
                <w:color w:val="000000"/>
                <w:lang w:eastAsia="en-GB"/>
              </w:rPr>
            </w:pPr>
            <w:r>
              <w:rPr>
                <w:rFonts w:cstheme="minorHAnsi"/>
                <w:color w:val="000000"/>
                <w:lang w:eastAsia="en-GB"/>
              </w:rPr>
              <w:t>9yrs 8mths</w:t>
            </w:r>
          </w:p>
        </w:tc>
      </w:tr>
    </w:tbl>
    <w:p w14:paraId="215FBA2A" w14:textId="77777777" w:rsidR="00C936C3" w:rsidRDefault="00C936C3">
      <w:pPr>
        <w:spacing w:after="0"/>
        <w:rPr>
          <w:rFonts w:ascii="Arial" w:hAnsi="Arial" w:cs="Arial"/>
          <w:b/>
          <w:sz w:val="24"/>
          <w:szCs w:val="24"/>
          <w:u w:val="single"/>
        </w:rPr>
      </w:pPr>
    </w:p>
    <w:p w14:paraId="26AB80CB" w14:textId="713F384C" w:rsidR="00A51242" w:rsidRDefault="00960992">
      <w:pPr>
        <w:spacing w:after="0"/>
        <w:rPr>
          <w:rFonts w:ascii="Arial" w:hAnsi="Arial" w:cs="Arial"/>
          <w:b/>
          <w:sz w:val="24"/>
          <w:szCs w:val="24"/>
          <w:u w:val="single"/>
        </w:rPr>
      </w:pPr>
      <w:r>
        <w:rPr>
          <w:rFonts w:ascii="Arial" w:hAnsi="Arial" w:cs="Arial"/>
          <w:b/>
          <w:sz w:val="24"/>
          <w:szCs w:val="24"/>
          <w:u w:val="single"/>
        </w:rPr>
        <w:t>Development Plan:</w:t>
      </w:r>
    </w:p>
    <w:p w14:paraId="1C78B926" w14:textId="77777777" w:rsidR="00A51242" w:rsidRDefault="00A51242">
      <w:pPr>
        <w:spacing w:after="0"/>
        <w:rPr>
          <w:rFonts w:ascii="Arial" w:hAnsi="Arial" w:cs="Arial"/>
          <w:b/>
          <w:sz w:val="16"/>
          <w:szCs w:val="24"/>
          <w:u w:val="single"/>
        </w:rPr>
      </w:pPr>
    </w:p>
    <w:p w14:paraId="5E63B2A1" w14:textId="77777777" w:rsidR="00A51242" w:rsidRDefault="00960992">
      <w:pPr>
        <w:spacing w:after="0"/>
        <w:rPr>
          <w:b/>
          <w:sz w:val="24"/>
          <w:szCs w:val="24"/>
          <w:u w:val="single"/>
        </w:rPr>
      </w:pPr>
      <w:r>
        <w:rPr>
          <w:b/>
          <w:sz w:val="24"/>
          <w:szCs w:val="24"/>
          <w:u w:val="single"/>
        </w:rPr>
        <w:t>Pupil Premium Action Plan:</w:t>
      </w:r>
    </w:p>
    <w:p w14:paraId="31C8C3CC" w14:textId="77777777" w:rsidR="00A51242" w:rsidRDefault="00A51242">
      <w:pPr>
        <w:spacing w:after="0"/>
        <w:rPr>
          <w:b/>
          <w:sz w:val="12"/>
          <w:szCs w:val="24"/>
          <w:u w:val="single"/>
        </w:rPr>
      </w:pPr>
    </w:p>
    <w:tbl>
      <w:tblPr>
        <w:tblStyle w:val="TableGrid"/>
        <w:tblW w:w="0" w:type="auto"/>
        <w:tblLook w:val="04A0" w:firstRow="1" w:lastRow="0" w:firstColumn="1" w:lastColumn="0" w:noHBand="0" w:noVBand="1"/>
      </w:tblPr>
      <w:tblGrid>
        <w:gridCol w:w="2330"/>
        <w:gridCol w:w="2320"/>
        <w:gridCol w:w="2319"/>
        <w:gridCol w:w="2348"/>
        <w:gridCol w:w="2326"/>
        <w:gridCol w:w="2305"/>
      </w:tblGrid>
      <w:tr w:rsidR="00A51242" w14:paraId="042AAD24" w14:textId="77777777" w:rsidTr="007A3529">
        <w:tc>
          <w:tcPr>
            <w:tcW w:w="2330" w:type="dxa"/>
            <w:shd w:val="clear" w:color="auto" w:fill="DBE5F1" w:themeFill="accent1" w:themeFillTint="33"/>
          </w:tcPr>
          <w:p w14:paraId="7E0C45DE" w14:textId="77777777" w:rsidR="00A51242" w:rsidRDefault="00960992">
            <w:pPr>
              <w:pStyle w:val="Default"/>
              <w:rPr>
                <w:rFonts w:ascii="Arial" w:hAnsi="Arial" w:cs="Arial"/>
                <w:b/>
                <w:sz w:val="20"/>
                <w:u w:val="single"/>
              </w:rPr>
            </w:pPr>
            <w:r>
              <w:rPr>
                <w:rFonts w:ascii="Arial" w:hAnsi="Arial" w:cs="Arial"/>
                <w:b/>
                <w:bCs/>
                <w:sz w:val="20"/>
                <w:szCs w:val="20"/>
              </w:rPr>
              <w:t xml:space="preserve">What are our key actions to effect improvement? </w:t>
            </w:r>
          </w:p>
        </w:tc>
        <w:tc>
          <w:tcPr>
            <w:tcW w:w="2320" w:type="dxa"/>
            <w:shd w:val="clear" w:color="auto" w:fill="DBE5F1" w:themeFill="accent1" w:themeFillTint="33"/>
          </w:tcPr>
          <w:p w14:paraId="37E150E8" w14:textId="77777777" w:rsidR="00A51242" w:rsidRDefault="00960992">
            <w:pPr>
              <w:pStyle w:val="Default"/>
              <w:rPr>
                <w:rFonts w:ascii="Arial" w:hAnsi="Arial" w:cs="Arial"/>
                <w:b/>
                <w:sz w:val="20"/>
                <w:u w:val="single"/>
              </w:rPr>
            </w:pPr>
            <w:r>
              <w:rPr>
                <w:rFonts w:ascii="Arial" w:hAnsi="Arial" w:cs="Arial"/>
                <w:b/>
                <w:bCs/>
                <w:sz w:val="20"/>
                <w:szCs w:val="20"/>
              </w:rPr>
              <w:t xml:space="preserve">Who is responsible for making sure this happens? </w:t>
            </w:r>
          </w:p>
        </w:tc>
        <w:tc>
          <w:tcPr>
            <w:tcW w:w="2319" w:type="dxa"/>
            <w:shd w:val="clear" w:color="auto" w:fill="DBE5F1" w:themeFill="accent1" w:themeFillTint="33"/>
          </w:tcPr>
          <w:p w14:paraId="59E9A67A" w14:textId="77777777" w:rsidR="00A51242" w:rsidRDefault="00960992">
            <w:pPr>
              <w:pStyle w:val="Default"/>
              <w:rPr>
                <w:rFonts w:ascii="Arial" w:hAnsi="Arial" w:cs="Arial"/>
                <w:b/>
                <w:sz w:val="20"/>
                <w:u w:val="single"/>
              </w:rPr>
            </w:pPr>
            <w:r>
              <w:rPr>
                <w:rFonts w:ascii="Arial" w:hAnsi="Arial" w:cs="Arial"/>
                <w:b/>
                <w:bCs/>
                <w:sz w:val="20"/>
                <w:szCs w:val="20"/>
              </w:rPr>
              <w:t xml:space="preserve">What resources will we need? Source of resources? </w:t>
            </w:r>
          </w:p>
        </w:tc>
        <w:tc>
          <w:tcPr>
            <w:tcW w:w="2348" w:type="dxa"/>
            <w:shd w:val="clear" w:color="auto" w:fill="DBE5F1" w:themeFill="accent1" w:themeFillTint="33"/>
          </w:tcPr>
          <w:p w14:paraId="73A47A1F" w14:textId="77777777" w:rsidR="00A51242" w:rsidRDefault="00960992">
            <w:pPr>
              <w:pStyle w:val="Default"/>
              <w:rPr>
                <w:rFonts w:ascii="Arial" w:hAnsi="Arial" w:cs="Arial"/>
                <w:sz w:val="20"/>
                <w:szCs w:val="20"/>
              </w:rPr>
            </w:pPr>
            <w:r>
              <w:rPr>
                <w:rFonts w:ascii="Arial" w:hAnsi="Arial" w:cs="Arial"/>
                <w:b/>
                <w:bCs/>
                <w:sz w:val="20"/>
                <w:szCs w:val="20"/>
              </w:rPr>
              <w:t xml:space="preserve">When will this action be completed? </w:t>
            </w:r>
          </w:p>
          <w:p w14:paraId="07EDF55F" w14:textId="77777777" w:rsidR="00A51242" w:rsidRDefault="00A51242">
            <w:pPr>
              <w:rPr>
                <w:b/>
                <w:szCs w:val="24"/>
                <w:u w:val="single"/>
              </w:rPr>
            </w:pPr>
          </w:p>
        </w:tc>
        <w:tc>
          <w:tcPr>
            <w:tcW w:w="2326" w:type="dxa"/>
            <w:shd w:val="clear" w:color="auto" w:fill="DBE5F1" w:themeFill="accent1" w:themeFillTint="33"/>
          </w:tcPr>
          <w:p w14:paraId="4EEAE599" w14:textId="77777777" w:rsidR="00A51242" w:rsidRDefault="00960992">
            <w:pPr>
              <w:pStyle w:val="Default"/>
              <w:rPr>
                <w:rFonts w:ascii="Arial" w:hAnsi="Arial" w:cs="Arial"/>
                <w:b/>
                <w:sz w:val="20"/>
                <w:u w:val="single"/>
              </w:rPr>
            </w:pPr>
            <w:r>
              <w:rPr>
                <w:rFonts w:ascii="Arial" w:hAnsi="Arial" w:cs="Arial"/>
                <w:b/>
                <w:bCs/>
                <w:sz w:val="20"/>
                <w:szCs w:val="20"/>
              </w:rPr>
              <w:t xml:space="preserve">How will we know this action has had the intended impact? </w:t>
            </w:r>
          </w:p>
        </w:tc>
        <w:tc>
          <w:tcPr>
            <w:tcW w:w="2305" w:type="dxa"/>
            <w:shd w:val="clear" w:color="auto" w:fill="DBE5F1" w:themeFill="accent1" w:themeFillTint="33"/>
          </w:tcPr>
          <w:p w14:paraId="2476FF3E" w14:textId="77777777" w:rsidR="00A51242" w:rsidRDefault="00960992">
            <w:pPr>
              <w:pStyle w:val="Default"/>
              <w:rPr>
                <w:rFonts w:ascii="Arial" w:hAnsi="Arial" w:cs="Arial"/>
                <w:b/>
                <w:sz w:val="20"/>
                <w:u w:val="single"/>
              </w:rPr>
            </w:pPr>
            <w:r>
              <w:rPr>
                <w:rFonts w:ascii="Arial" w:hAnsi="Arial" w:cs="Arial"/>
                <w:b/>
                <w:bCs/>
                <w:sz w:val="20"/>
                <w:szCs w:val="20"/>
              </w:rPr>
              <w:t xml:space="preserve">What is the status of the action? </w:t>
            </w:r>
          </w:p>
        </w:tc>
      </w:tr>
      <w:tr w:rsidR="00A51242" w14:paraId="01EC6685" w14:textId="77777777" w:rsidTr="007A3529">
        <w:tc>
          <w:tcPr>
            <w:tcW w:w="2330" w:type="dxa"/>
          </w:tcPr>
          <w:p w14:paraId="6439F145" w14:textId="77777777" w:rsidR="00A51242" w:rsidRDefault="00960992">
            <w:pPr>
              <w:rPr>
                <w:b/>
              </w:rPr>
            </w:pPr>
            <w:r>
              <w:rPr>
                <w:b/>
              </w:rPr>
              <w:t>All staff clearly identify support strategies for PPM students</w:t>
            </w:r>
          </w:p>
        </w:tc>
        <w:tc>
          <w:tcPr>
            <w:tcW w:w="2320" w:type="dxa"/>
          </w:tcPr>
          <w:p w14:paraId="1DE9D835" w14:textId="77777777" w:rsidR="00A51242" w:rsidRDefault="00960992">
            <w:r>
              <w:t>IG</w:t>
            </w:r>
          </w:p>
        </w:tc>
        <w:tc>
          <w:tcPr>
            <w:tcW w:w="2319" w:type="dxa"/>
          </w:tcPr>
          <w:p w14:paraId="2F183190" w14:textId="77777777" w:rsidR="00A51242" w:rsidRDefault="00960992">
            <w:r>
              <w:t>Triangles of Inclusion</w:t>
            </w:r>
          </w:p>
          <w:p w14:paraId="4E321FA7" w14:textId="77777777" w:rsidR="00A51242" w:rsidRDefault="00960992">
            <w:r>
              <w:t>Seating Plans</w:t>
            </w:r>
          </w:p>
          <w:p w14:paraId="73F5284D" w14:textId="77777777" w:rsidR="00A51242" w:rsidRDefault="00960992">
            <w:r>
              <w:t>Admin time</w:t>
            </w:r>
          </w:p>
          <w:p w14:paraId="1F17FBA0" w14:textId="77777777" w:rsidR="00A51242" w:rsidRDefault="00960992">
            <w:r>
              <w:t>Time</w:t>
            </w:r>
          </w:p>
        </w:tc>
        <w:tc>
          <w:tcPr>
            <w:tcW w:w="2348" w:type="dxa"/>
          </w:tcPr>
          <w:p w14:paraId="761CE118" w14:textId="6DCD5976" w:rsidR="00A51242" w:rsidRDefault="00960992">
            <w:r>
              <w:t>September/October 202</w:t>
            </w:r>
            <w:r w:rsidR="00C936C3">
              <w:t>3</w:t>
            </w:r>
          </w:p>
        </w:tc>
        <w:tc>
          <w:tcPr>
            <w:tcW w:w="2326" w:type="dxa"/>
          </w:tcPr>
          <w:p w14:paraId="4CF449DB" w14:textId="77777777" w:rsidR="00A51242" w:rsidRDefault="00960992">
            <w:pPr>
              <w:rPr>
                <w:b/>
              </w:rPr>
            </w:pPr>
            <w:r>
              <w:rPr>
                <w:b/>
              </w:rPr>
              <w:t>Observations and Work scrutinies show use of strategies in teacher planning and lessons</w:t>
            </w:r>
          </w:p>
        </w:tc>
        <w:tc>
          <w:tcPr>
            <w:tcW w:w="2305" w:type="dxa"/>
            <w:shd w:val="clear" w:color="auto" w:fill="00B050"/>
          </w:tcPr>
          <w:p w14:paraId="52C24560" w14:textId="77777777" w:rsidR="00A51242" w:rsidRDefault="00A51242"/>
        </w:tc>
      </w:tr>
    </w:tbl>
    <w:p w14:paraId="6525AC58" w14:textId="77777777" w:rsidR="00A51242" w:rsidRDefault="00960992">
      <w:pPr>
        <w:spacing w:after="0"/>
        <w:rPr>
          <w:b/>
          <w:sz w:val="24"/>
          <w:szCs w:val="24"/>
          <w:u w:val="single"/>
        </w:rPr>
      </w:pPr>
      <w:r>
        <w:rPr>
          <w:b/>
          <w:sz w:val="24"/>
          <w:szCs w:val="24"/>
          <w:u w:val="single"/>
        </w:rPr>
        <w:t>Awareness and Accountability:</w:t>
      </w:r>
    </w:p>
    <w:p w14:paraId="7151965E" w14:textId="77777777" w:rsidR="00A51242" w:rsidRDefault="00A51242">
      <w:pPr>
        <w:spacing w:after="0"/>
        <w:rPr>
          <w:b/>
          <w:sz w:val="24"/>
          <w:szCs w:val="24"/>
          <w:u w:val="single"/>
        </w:rPr>
      </w:pPr>
    </w:p>
    <w:tbl>
      <w:tblPr>
        <w:tblStyle w:val="TableGrid"/>
        <w:tblW w:w="0" w:type="auto"/>
        <w:tblLook w:val="04A0" w:firstRow="1" w:lastRow="0" w:firstColumn="1" w:lastColumn="0" w:noHBand="0" w:noVBand="1"/>
      </w:tblPr>
      <w:tblGrid>
        <w:gridCol w:w="2335"/>
        <w:gridCol w:w="2325"/>
        <w:gridCol w:w="2324"/>
        <w:gridCol w:w="2325"/>
        <w:gridCol w:w="2327"/>
        <w:gridCol w:w="2312"/>
      </w:tblGrid>
      <w:tr w:rsidR="00A51242" w14:paraId="2DA281A5" w14:textId="77777777">
        <w:tc>
          <w:tcPr>
            <w:tcW w:w="2335" w:type="dxa"/>
            <w:shd w:val="clear" w:color="auto" w:fill="C6D9F1" w:themeFill="text2" w:themeFillTint="33"/>
          </w:tcPr>
          <w:p w14:paraId="6202824B" w14:textId="77777777" w:rsidR="00A51242" w:rsidRDefault="00960992">
            <w:pPr>
              <w:pStyle w:val="Default"/>
              <w:rPr>
                <w:rFonts w:ascii="Arial" w:hAnsi="Arial" w:cs="Arial"/>
                <w:sz w:val="20"/>
                <w:szCs w:val="20"/>
              </w:rPr>
            </w:pPr>
            <w:r>
              <w:rPr>
                <w:rFonts w:ascii="Arial" w:hAnsi="Arial" w:cs="Arial"/>
                <w:b/>
                <w:bCs/>
                <w:sz w:val="20"/>
                <w:szCs w:val="20"/>
              </w:rPr>
              <w:t xml:space="preserve">What are our key actions to effect improvement? </w:t>
            </w:r>
          </w:p>
          <w:p w14:paraId="154D51B0" w14:textId="77777777" w:rsidR="00A51242" w:rsidRDefault="00A51242">
            <w:pPr>
              <w:rPr>
                <w:b/>
                <w:szCs w:val="24"/>
                <w:u w:val="single"/>
              </w:rPr>
            </w:pPr>
          </w:p>
        </w:tc>
        <w:tc>
          <w:tcPr>
            <w:tcW w:w="2325" w:type="dxa"/>
            <w:shd w:val="clear" w:color="auto" w:fill="C6D9F1" w:themeFill="text2" w:themeFillTint="33"/>
          </w:tcPr>
          <w:p w14:paraId="524389A1" w14:textId="77777777" w:rsidR="00A51242" w:rsidRDefault="00960992">
            <w:pPr>
              <w:pStyle w:val="Default"/>
              <w:rPr>
                <w:rFonts w:ascii="Arial" w:hAnsi="Arial" w:cs="Arial"/>
                <w:sz w:val="20"/>
                <w:szCs w:val="20"/>
              </w:rPr>
            </w:pPr>
            <w:r>
              <w:rPr>
                <w:rFonts w:ascii="Arial" w:hAnsi="Arial" w:cs="Arial"/>
                <w:b/>
                <w:bCs/>
                <w:sz w:val="20"/>
                <w:szCs w:val="20"/>
              </w:rPr>
              <w:t xml:space="preserve">Who is responsible for making sure this happens? </w:t>
            </w:r>
          </w:p>
          <w:p w14:paraId="0403C447" w14:textId="77777777" w:rsidR="00A51242" w:rsidRDefault="00A51242">
            <w:pPr>
              <w:rPr>
                <w:b/>
                <w:szCs w:val="24"/>
                <w:u w:val="single"/>
              </w:rPr>
            </w:pPr>
          </w:p>
        </w:tc>
        <w:tc>
          <w:tcPr>
            <w:tcW w:w="2324" w:type="dxa"/>
            <w:shd w:val="clear" w:color="auto" w:fill="C6D9F1" w:themeFill="text2" w:themeFillTint="33"/>
          </w:tcPr>
          <w:p w14:paraId="1F8D82A7" w14:textId="77777777" w:rsidR="00A51242" w:rsidRDefault="00960992">
            <w:pPr>
              <w:pStyle w:val="Default"/>
              <w:rPr>
                <w:rFonts w:ascii="Arial" w:hAnsi="Arial" w:cs="Arial"/>
                <w:b/>
                <w:sz w:val="20"/>
                <w:u w:val="single"/>
              </w:rPr>
            </w:pPr>
            <w:r>
              <w:rPr>
                <w:rFonts w:ascii="Arial" w:hAnsi="Arial" w:cs="Arial"/>
                <w:b/>
                <w:bCs/>
                <w:sz w:val="20"/>
                <w:szCs w:val="20"/>
              </w:rPr>
              <w:t xml:space="preserve">What resources will we need? Source of resources? </w:t>
            </w:r>
          </w:p>
        </w:tc>
        <w:tc>
          <w:tcPr>
            <w:tcW w:w="2325" w:type="dxa"/>
            <w:shd w:val="clear" w:color="auto" w:fill="C6D9F1" w:themeFill="text2" w:themeFillTint="33"/>
          </w:tcPr>
          <w:p w14:paraId="12DA169D" w14:textId="77777777" w:rsidR="00A51242" w:rsidRDefault="00960992">
            <w:pPr>
              <w:pStyle w:val="Default"/>
              <w:rPr>
                <w:rFonts w:ascii="Arial" w:hAnsi="Arial" w:cs="Arial"/>
                <w:sz w:val="20"/>
                <w:szCs w:val="20"/>
              </w:rPr>
            </w:pPr>
            <w:r>
              <w:rPr>
                <w:rFonts w:ascii="Arial" w:hAnsi="Arial" w:cs="Arial"/>
                <w:b/>
                <w:bCs/>
                <w:sz w:val="20"/>
                <w:szCs w:val="20"/>
              </w:rPr>
              <w:t xml:space="preserve">When will this action be completed? </w:t>
            </w:r>
          </w:p>
          <w:p w14:paraId="53A2459F" w14:textId="77777777" w:rsidR="00A51242" w:rsidRDefault="00A51242">
            <w:pPr>
              <w:rPr>
                <w:b/>
                <w:szCs w:val="24"/>
                <w:u w:val="single"/>
              </w:rPr>
            </w:pPr>
          </w:p>
        </w:tc>
        <w:tc>
          <w:tcPr>
            <w:tcW w:w="2327" w:type="dxa"/>
            <w:shd w:val="clear" w:color="auto" w:fill="C6D9F1" w:themeFill="text2" w:themeFillTint="33"/>
          </w:tcPr>
          <w:p w14:paraId="1355D4A2" w14:textId="77777777" w:rsidR="00A51242" w:rsidRDefault="00960992">
            <w:pPr>
              <w:pStyle w:val="Default"/>
              <w:rPr>
                <w:rFonts w:ascii="Arial" w:hAnsi="Arial" w:cs="Arial"/>
                <w:b/>
                <w:sz w:val="20"/>
                <w:u w:val="single"/>
              </w:rPr>
            </w:pPr>
            <w:r>
              <w:rPr>
                <w:rFonts w:ascii="Arial" w:hAnsi="Arial" w:cs="Arial"/>
                <w:b/>
                <w:bCs/>
                <w:sz w:val="20"/>
                <w:szCs w:val="20"/>
              </w:rPr>
              <w:t xml:space="preserve">How will we know this action has had the intended impact? </w:t>
            </w:r>
          </w:p>
        </w:tc>
        <w:tc>
          <w:tcPr>
            <w:tcW w:w="2312" w:type="dxa"/>
            <w:shd w:val="clear" w:color="auto" w:fill="C6D9F1" w:themeFill="text2" w:themeFillTint="33"/>
          </w:tcPr>
          <w:p w14:paraId="5ECB0598" w14:textId="77777777" w:rsidR="00A51242" w:rsidRDefault="00960992">
            <w:pPr>
              <w:pStyle w:val="Default"/>
              <w:rPr>
                <w:rFonts w:ascii="Arial" w:hAnsi="Arial" w:cs="Arial"/>
                <w:b/>
                <w:sz w:val="20"/>
                <w:u w:val="single"/>
              </w:rPr>
            </w:pPr>
            <w:r>
              <w:rPr>
                <w:rFonts w:ascii="Arial" w:hAnsi="Arial" w:cs="Arial"/>
                <w:b/>
                <w:bCs/>
                <w:sz w:val="20"/>
                <w:szCs w:val="20"/>
              </w:rPr>
              <w:t xml:space="preserve">What is the status of the action? </w:t>
            </w:r>
          </w:p>
        </w:tc>
      </w:tr>
      <w:tr w:rsidR="00A51242" w14:paraId="3BC54E41" w14:textId="77777777">
        <w:tc>
          <w:tcPr>
            <w:tcW w:w="2335" w:type="dxa"/>
          </w:tcPr>
          <w:p w14:paraId="4E546039" w14:textId="77777777" w:rsidR="00A51242" w:rsidRDefault="00960992">
            <w:pPr>
              <w:pStyle w:val="Default"/>
              <w:rPr>
                <w:rFonts w:ascii="Arial" w:hAnsi="Arial" w:cs="Arial"/>
                <w:b/>
                <w:sz w:val="20"/>
                <w:u w:val="single"/>
              </w:rPr>
            </w:pPr>
            <w:r>
              <w:rPr>
                <w:rFonts w:ascii="Arial" w:hAnsi="Arial" w:cs="Arial"/>
                <w:b/>
                <w:bCs/>
                <w:sz w:val="20"/>
                <w:szCs w:val="20"/>
              </w:rPr>
              <w:t xml:space="preserve">Ensure transparency of use of pupil premium funding in relation to its impact on student achievement </w:t>
            </w:r>
          </w:p>
        </w:tc>
        <w:tc>
          <w:tcPr>
            <w:tcW w:w="2325" w:type="dxa"/>
          </w:tcPr>
          <w:p w14:paraId="15FC36E9" w14:textId="77777777" w:rsidR="00A51242" w:rsidRDefault="00960992">
            <w:pPr>
              <w:rPr>
                <w:szCs w:val="24"/>
              </w:rPr>
            </w:pPr>
            <w:r>
              <w:rPr>
                <w:szCs w:val="24"/>
              </w:rPr>
              <w:t>IG</w:t>
            </w:r>
          </w:p>
        </w:tc>
        <w:tc>
          <w:tcPr>
            <w:tcW w:w="2324" w:type="dxa"/>
          </w:tcPr>
          <w:p w14:paraId="07D35813" w14:textId="77777777" w:rsidR="00A51242" w:rsidRDefault="00960992">
            <w:pPr>
              <w:pStyle w:val="Default"/>
              <w:rPr>
                <w:rFonts w:ascii="Arial" w:hAnsi="Arial" w:cs="Arial"/>
                <w:sz w:val="20"/>
                <w:szCs w:val="20"/>
              </w:rPr>
            </w:pPr>
            <w:r>
              <w:rPr>
                <w:rFonts w:ascii="Arial" w:hAnsi="Arial" w:cs="Arial"/>
                <w:bCs/>
                <w:sz w:val="20"/>
                <w:szCs w:val="20"/>
              </w:rPr>
              <w:t xml:space="preserve">Time </w:t>
            </w:r>
          </w:p>
          <w:p w14:paraId="51E672B2" w14:textId="77777777" w:rsidR="00A51242" w:rsidRDefault="00A51242">
            <w:pPr>
              <w:rPr>
                <w:szCs w:val="24"/>
              </w:rPr>
            </w:pPr>
          </w:p>
        </w:tc>
        <w:tc>
          <w:tcPr>
            <w:tcW w:w="2325" w:type="dxa"/>
          </w:tcPr>
          <w:p w14:paraId="10CAED6F" w14:textId="77777777" w:rsidR="00A51242" w:rsidRDefault="00960992">
            <w:pPr>
              <w:pStyle w:val="Default"/>
              <w:rPr>
                <w:rFonts w:ascii="Arial" w:hAnsi="Arial" w:cs="Arial"/>
                <w:sz w:val="20"/>
                <w:szCs w:val="20"/>
              </w:rPr>
            </w:pPr>
            <w:r>
              <w:rPr>
                <w:rFonts w:ascii="Arial" w:hAnsi="Arial" w:cs="Arial"/>
                <w:bCs/>
                <w:sz w:val="20"/>
                <w:szCs w:val="20"/>
              </w:rPr>
              <w:t xml:space="preserve">As above </w:t>
            </w:r>
          </w:p>
          <w:p w14:paraId="54037BD6" w14:textId="77777777" w:rsidR="00A51242" w:rsidRDefault="00A51242">
            <w:pPr>
              <w:rPr>
                <w:szCs w:val="24"/>
              </w:rPr>
            </w:pPr>
          </w:p>
        </w:tc>
        <w:tc>
          <w:tcPr>
            <w:tcW w:w="2327" w:type="dxa"/>
          </w:tcPr>
          <w:p w14:paraId="24B2A9A5" w14:textId="77777777" w:rsidR="00A51242" w:rsidRDefault="00960992">
            <w:pPr>
              <w:pStyle w:val="Default"/>
              <w:rPr>
                <w:rFonts w:ascii="Arial" w:hAnsi="Arial" w:cs="Arial"/>
                <w:sz w:val="20"/>
                <w:szCs w:val="20"/>
              </w:rPr>
            </w:pPr>
            <w:r>
              <w:rPr>
                <w:rFonts w:ascii="Arial" w:hAnsi="Arial" w:cs="Arial"/>
                <w:b/>
                <w:bCs/>
                <w:sz w:val="20"/>
                <w:szCs w:val="20"/>
              </w:rPr>
              <w:t xml:space="preserve">Details on website </w:t>
            </w:r>
          </w:p>
          <w:p w14:paraId="7522DDCE" w14:textId="77777777" w:rsidR="00A51242" w:rsidRDefault="00960992">
            <w:pPr>
              <w:pStyle w:val="Default"/>
              <w:rPr>
                <w:rFonts w:ascii="Arial" w:hAnsi="Arial" w:cs="Arial"/>
                <w:sz w:val="20"/>
                <w:szCs w:val="20"/>
              </w:rPr>
            </w:pPr>
            <w:r>
              <w:rPr>
                <w:rFonts w:ascii="Arial" w:hAnsi="Arial" w:cs="Arial"/>
                <w:b/>
                <w:bCs/>
                <w:sz w:val="20"/>
                <w:szCs w:val="20"/>
              </w:rPr>
              <w:t xml:space="preserve">Report to SLT and governors </w:t>
            </w:r>
          </w:p>
          <w:p w14:paraId="55A410E2" w14:textId="77777777" w:rsidR="00A51242" w:rsidRDefault="00960992">
            <w:pPr>
              <w:rPr>
                <w:szCs w:val="24"/>
              </w:rPr>
            </w:pPr>
            <w:r>
              <w:rPr>
                <w:b/>
                <w:bCs/>
              </w:rPr>
              <w:lastRenderedPageBreak/>
              <w:t xml:space="preserve">Information shared with PPM students, staff, and parents </w:t>
            </w:r>
          </w:p>
        </w:tc>
        <w:tc>
          <w:tcPr>
            <w:tcW w:w="2312" w:type="dxa"/>
            <w:shd w:val="clear" w:color="auto" w:fill="00B050"/>
          </w:tcPr>
          <w:p w14:paraId="1228A16B" w14:textId="77777777" w:rsidR="00A51242" w:rsidRDefault="00A51242">
            <w:pPr>
              <w:rPr>
                <w:szCs w:val="24"/>
              </w:rPr>
            </w:pPr>
          </w:p>
        </w:tc>
      </w:tr>
    </w:tbl>
    <w:p w14:paraId="1B57D8ED" w14:textId="77777777" w:rsidR="00A51242" w:rsidRDefault="00A51242">
      <w:pPr>
        <w:spacing w:after="0"/>
      </w:pPr>
    </w:p>
    <w:p w14:paraId="1429B040" w14:textId="77777777" w:rsidR="00A51242" w:rsidRDefault="00960992">
      <w:pPr>
        <w:spacing w:after="0"/>
        <w:rPr>
          <w:b/>
          <w:sz w:val="24"/>
          <w:u w:val="single"/>
        </w:rPr>
      </w:pPr>
      <w:r>
        <w:rPr>
          <w:b/>
          <w:sz w:val="24"/>
          <w:u w:val="single"/>
        </w:rPr>
        <w:t>Teaching and Learning:</w:t>
      </w:r>
    </w:p>
    <w:p w14:paraId="1E5B4AEA" w14:textId="77777777" w:rsidR="00A51242" w:rsidRDefault="00A51242">
      <w:pPr>
        <w:spacing w:after="0"/>
      </w:pPr>
    </w:p>
    <w:tbl>
      <w:tblPr>
        <w:tblStyle w:val="TableGrid"/>
        <w:tblW w:w="0" w:type="auto"/>
        <w:tblLook w:val="04A0" w:firstRow="1" w:lastRow="0" w:firstColumn="1" w:lastColumn="0" w:noHBand="0" w:noVBand="1"/>
      </w:tblPr>
      <w:tblGrid>
        <w:gridCol w:w="2333"/>
        <w:gridCol w:w="2327"/>
        <w:gridCol w:w="2325"/>
        <w:gridCol w:w="2324"/>
        <w:gridCol w:w="2330"/>
        <w:gridCol w:w="2309"/>
      </w:tblGrid>
      <w:tr w:rsidR="00A51242" w14:paraId="5092E866" w14:textId="77777777">
        <w:tc>
          <w:tcPr>
            <w:tcW w:w="2333" w:type="dxa"/>
            <w:shd w:val="clear" w:color="auto" w:fill="C6D9F1" w:themeFill="text2" w:themeFillTint="33"/>
          </w:tcPr>
          <w:p w14:paraId="2F55A74F" w14:textId="77777777" w:rsidR="00A51242" w:rsidRDefault="00960992">
            <w:pPr>
              <w:pStyle w:val="Default"/>
              <w:rPr>
                <w:rFonts w:ascii="Arial" w:hAnsi="Arial" w:cs="Arial"/>
                <w:sz w:val="20"/>
                <w:szCs w:val="20"/>
              </w:rPr>
            </w:pPr>
            <w:r>
              <w:rPr>
                <w:rFonts w:ascii="Arial" w:hAnsi="Arial" w:cs="Arial"/>
                <w:b/>
                <w:bCs/>
                <w:sz w:val="20"/>
                <w:szCs w:val="20"/>
              </w:rPr>
              <w:t xml:space="preserve">What are our key actions to effect improvement? </w:t>
            </w:r>
          </w:p>
          <w:p w14:paraId="0400534D" w14:textId="77777777" w:rsidR="00A51242" w:rsidRDefault="00A51242">
            <w:pPr>
              <w:rPr>
                <w:b/>
                <w:sz w:val="24"/>
                <w:szCs w:val="24"/>
                <w:u w:val="single"/>
              </w:rPr>
            </w:pPr>
          </w:p>
        </w:tc>
        <w:tc>
          <w:tcPr>
            <w:tcW w:w="2327" w:type="dxa"/>
            <w:shd w:val="clear" w:color="auto" w:fill="C6D9F1" w:themeFill="text2" w:themeFillTint="33"/>
          </w:tcPr>
          <w:p w14:paraId="1B885D08" w14:textId="77777777" w:rsidR="00A51242" w:rsidRDefault="00960992">
            <w:pPr>
              <w:pStyle w:val="Default"/>
              <w:rPr>
                <w:rFonts w:ascii="Arial" w:hAnsi="Arial" w:cs="Arial"/>
                <w:sz w:val="20"/>
                <w:szCs w:val="20"/>
              </w:rPr>
            </w:pPr>
            <w:r>
              <w:rPr>
                <w:rFonts w:ascii="Arial" w:hAnsi="Arial" w:cs="Arial"/>
                <w:b/>
                <w:bCs/>
                <w:sz w:val="20"/>
                <w:szCs w:val="20"/>
              </w:rPr>
              <w:t xml:space="preserve">Who is responsible for making sure this happens? </w:t>
            </w:r>
          </w:p>
          <w:p w14:paraId="5965CE40" w14:textId="77777777" w:rsidR="00A51242" w:rsidRDefault="00A51242">
            <w:pPr>
              <w:rPr>
                <w:b/>
                <w:sz w:val="24"/>
                <w:szCs w:val="24"/>
                <w:u w:val="single"/>
              </w:rPr>
            </w:pPr>
          </w:p>
        </w:tc>
        <w:tc>
          <w:tcPr>
            <w:tcW w:w="2325" w:type="dxa"/>
            <w:shd w:val="clear" w:color="auto" w:fill="C6D9F1" w:themeFill="text2" w:themeFillTint="33"/>
          </w:tcPr>
          <w:p w14:paraId="31A65EFE" w14:textId="77777777" w:rsidR="00A51242" w:rsidRDefault="00960992">
            <w:pPr>
              <w:pStyle w:val="Default"/>
              <w:rPr>
                <w:rFonts w:ascii="Arial" w:hAnsi="Arial" w:cs="Arial"/>
                <w:b/>
                <w:u w:val="single"/>
              </w:rPr>
            </w:pPr>
            <w:r>
              <w:rPr>
                <w:rFonts w:ascii="Arial" w:hAnsi="Arial" w:cs="Arial"/>
                <w:b/>
                <w:bCs/>
                <w:sz w:val="20"/>
                <w:szCs w:val="20"/>
              </w:rPr>
              <w:t xml:space="preserve">What resources will we need? Source of resources? </w:t>
            </w:r>
          </w:p>
        </w:tc>
        <w:tc>
          <w:tcPr>
            <w:tcW w:w="2324" w:type="dxa"/>
            <w:shd w:val="clear" w:color="auto" w:fill="C6D9F1" w:themeFill="text2" w:themeFillTint="33"/>
          </w:tcPr>
          <w:p w14:paraId="569705C5" w14:textId="77777777" w:rsidR="00A51242" w:rsidRDefault="00960992">
            <w:pPr>
              <w:pStyle w:val="Default"/>
              <w:rPr>
                <w:rFonts w:ascii="Arial" w:hAnsi="Arial" w:cs="Arial"/>
                <w:sz w:val="20"/>
                <w:szCs w:val="20"/>
              </w:rPr>
            </w:pPr>
            <w:r>
              <w:rPr>
                <w:rFonts w:ascii="Arial" w:hAnsi="Arial" w:cs="Arial"/>
                <w:b/>
                <w:bCs/>
                <w:sz w:val="20"/>
                <w:szCs w:val="20"/>
              </w:rPr>
              <w:t xml:space="preserve">When will this action be completed? </w:t>
            </w:r>
          </w:p>
          <w:p w14:paraId="7AC54C0D" w14:textId="77777777" w:rsidR="00A51242" w:rsidRDefault="00A51242">
            <w:pPr>
              <w:rPr>
                <w:b/>
                <w:sz w:val="24"/>
                <w:szCs w:val="24"/>
                <w:u w:val="single"/>
              </w:rPr>
            </w:pPr>
          </w:p>
        </w:tc>
        <w:tc>
          <w:tcPr>
            <w:tcW w:w="2330" w:type="dxa"/>
            <w:shd w:val="clear" w:color="auto" w:fill="C6D9F1" w:themeFill="text2" w:themeFillTint="33"/>
          </w:tcPr>
          <w:p w14:paraId="7E0387BA" w14:textId="77777777" w:rsidR="00A51242" w:rsidRDefault="00960992">
            <w:pPr>
              <w:pStyle w:val="Default"/>
              <w:rPr>
                <w:rFonts w:ascii="Arial" w:hAnsi="Arial" w:cs="Arial"/>
                <w:b/>
                <w:u w:val="single"/>
              </w:rPr>
            </w:pPr>
            <w:r>
              <w:rPr>
                <w:rFonts w:ascii="Arial" w:hAnsi="Arial" w:cs="Arial"/>
                <w:b/>
                <w:bCs/>
                <w:sz w:val="20"/>
                <w:szCs w:val="20"/>
              </w:rPr>
              <w:t xml:space="preserve">How will we know this action has had the intended impact? </w:t>
            </w:r>
          </w:p>
        </w:tc>
        <w:tc>
          <w:tcPr>
            <w:tcW w:w="2309" w:type="dxa"/>
            <w:shd w:val="clear" w:color="auto" w:fill="C6D9F1" w:themeFill="text2" w:themeFillTint="33"/>
          </w:tcPr>
          <w:p w14:paraId="687AF842" w14:textId="77777777" w:rsidR="00A51242" w:rsidRDefault="00960992">
            <w:pPr>
              <w:pStyle w:val="Default"/>
              <w:rPr>
                <w:rFonts w:ascii="Arial" w:hAnsi="Arial" w:cs="Arial"/>
                <w:b/>
                <w:u w:val="single"/>
              </w:rPr>
            </w:pPr>
            <w:r>
              <w:rPr>
                <w:rFonts w:ascii="Arial" w:hAnsi="Arial" w:cs="Arial"/>
                <w:b/>
                <w:bCs/>
                <w:sz w:val="20"/>
                <w:szCs w:val="20"/>
              </w:rPr>
              <w:t xml:space="preserve">What is the status of the action? </w:t>
            </w:r>
          </w:p>
        </w:tc>
      </w:tr>
      <w:tr w:rsidR="00A51242" w14:paraId="076DE9A2" w14:textId="77777777" w:rsidTr="00960992">
        <w:tc>
          <w:tcPr>
            <w:tcW w:w="2333" w:type="dxa"/>
          </w:tcPr>
          <w:p w14:paraId="2EEA6487" w14:textId="77777777" w:rsidR="00A51242" w:rsidRDefault="00960992">
            <w:pPr>
              <w:pStyle w:val="Default"/>
              <w:rPr>
                <w:rFonts w:ascii="Arial" w:hAnsi="Arial" w:cs="Arial"/>
                <w:b/>
                <w:u w:val="single"/>
              </w:rPr>
            </w:pPr>
            <w:r>
              <w:rPr>
                <w:rFonts w:ascii="Arial" w:hAnsi="Arial" w:cs="Arial"/>
                <w:b/>
                <w:bCs/>
                <w:sz w:val="20"/>
                <w:szCs w:val="20"/>
              </w:rPr>
              <w:t>Access to in- class differentiation is established, and now good practice needs to be shared – including Triangles of Inclusion</w:t>
            </w:r>
          </w:p>
        </w:tc>
        <w:tc>
          <w:tcPr>
            <w:tcW w:w="2327" w:type="dxa"/>
          </w:tcPr>
          <w:p w14:paraId="711F4FDA" w14:textId="77777777" w:rsidR="00A51242" w:rsidRDefault="00960992">
            <w:pPr>
              <w:rPr>
                <w:szCs w:val="24"/>
              </w:rPr>
            </w:pPr>
            <w:r>
              <w:rPr>
                <w:szCs w:val="24"/>
              </w:rPr>
              <w:t>IG</w:t>
            </w:r>
          </w:p>
        </w:tc>
        <w:tc>
          <w:tcPr>
            <w:tcW w:w="2325" w:type="dxa"/>
          </w:tcPr>
          <w:p w14:paraId="594762F8" w14:textId="77777777" w:rsidR="00A51242" w:rsidRDefault="00960992">
            <w:pPr>
              <w:pStyle w:val="Default"/>
              <w:rPr>
                <w:rFonts w:ascii="Arial" w:hAnsi="Arial" w:cs="Arial"/>
                <w:sz w:val="20"/>
                <w:szCs w:val="20"/>
              </w:rPr>
            </w:pPr>
            <w:r>
              <w:rPr>
                <w:rFonts w:ascii="Arial" w:hAnsi="Arial" w:cs="Arial"/>
                <w:bCs/>
                <w:sz w:val="20"/>
                <w:szCs w:val="20"/>
              </w:rPr>
              <w:t xml:space="preserve">Planning Time </w:t>
            </w:r>
          </w:p>
          <w:p w14:paraId="22AC98D7" w14:textId="77777777" w:rsidR="00A51242" w:rsidRDefault="00A51242">
            <w:pPr>
              <w:rPr>
                <w:szCs w:val="24"/>
              </w:rPr>
            </w:pPr>
          </w:p>
        </w:tc>
        <w:tc>
          <w:tcPr>
            <w:tcW w:w="2324" w:type="dxa"/>
          </w:tcPr>
          <w:p w14:paraId="5270344A" w14:textId="378721AC" w:rsidR="00A51242" w:rsidRDefault="00960992">
            <w:pPr>
              <w:rPr>
                <w:szCs w:val="24"/>
              </w:rPr>
            </w:pPr>
            <w:r>
              <w:rPr>
                <w:szCs w:val="24"/>
              </w:rPr>
              <w:t>October 202</w:t>
            </w:r>
            <w:r w:rsidR="00C936C3">
              <w:rPr>
                <w:szCs w:val="24"/>
              </w:rPr>
              <w:t>3</w:t>
            </w:r>
          </w:p>
        </w:tc>
        <w:tc>
          <w:tcPr>
            <w:tcW w:w="2330" w:type="dxa"/>
          </w:tcPr>
          <w:p w14:paraId="3592DFF6" w14:textId="77777777" w:rsidR="00A51242" w:rsidRDefault="00960992">
            <w:pPr>
              <w:pStyle w:val="Default"/>
              <w:rPr>
                <w:rFonts w:ascii="Arial" w:hAnsi="Arial" w:cs="Arial"/>
                <w:sz w:val="20"/>
                <w:szCs w:val="20"/>
              </w:rPr>
            </w:pPr>
            <w:r>
              <w:rPr>
                <w:rFonts w:ascii="Arial" w:hAnsi="Arial" w:cs="Arial"/>
                <w:b/>
                <w:bCs/>
                <w:sz w:val="20"/>
                <w:szCs w:val="20"/>
              </w:rPr>
              <w:t xml:space="preserve">‘What works well’ and Triangles of Inclusion for PPM etc. in lessons is </w:t>
            </w:r>
            <w:proofErr w:type="gramStart"/>
            <w:r>
              <w:rPr>
                <w:rFonts w:ascii="Arial" w:hAnsi="Arial" w:cs="Arial"/>
                <w:b/>
                <w:bCs/>
                <w:sz w:val="20"/>
                <w:szCs w:val="20"/>
              </w:rPr>
              <w:t>established</w:t>
            </w:r>
            <w:proofErr w:type="gramEnd"/>
            <w:r>
              <w:rPr>
                <w:rFonts w:ascii="Arial" w:hAnsi="Arial" w:cs="Arial"/>
                <w:b/>
                <w:bCs/>
                <w:sz w:val="20"/>
                <w:szCs w:val="20"/>
              </w:rPr>
              <w:t xml:space="preserve"> </w:t>
            </w:r>
          </w:p>
          <w:p w14:paraId="5EA6BB7A" w14:textId="77777777" w:rsidR="00A51242" w:rsidRDefault="00A51242">
            <w:pPr>
              <w:rPr>
                <w:szCs w:val="24"/>
              </w:rPr>
            </w:pPr>
          </w:p>
        </w:tc>
        <w:tc>
          <w:tcPr>
            <w:tcW w:w="2309" w:type="dxa"/>
            <w:shd w:val="clear" w:color="auto" w:fill="00B050"/>
          </w:tcPr>
          <w:p w14:paraId="3D7332BA" w14:textId="77777777" w:rsidR="00A51242" w:rsidRDefault="00A51242">
            <w:pPr>
              <w:rPr>
                <w:szCs w:val="24"/>
              </w:rPr>
            </w:pPr>
          </w:p>
        </w:tc>
      </w:tr>
      <w:tr w:rsidR="00A51242" w14:paraId="6CE1E9BA" w14:textId="77777777">
        <w:tc>
          <w:tcPr>
            <w:tcW w:w="2333" w:type="dxa"/>
          </w:tcPr>
          <w:p w14:paraId="1EA89A16" w14:textId="77777777" w:rsidR="00A51242" w:rsidRDefault="00960992">
            <w:pPr>
              <w:pStyle w:val="Default"/>
              <w:rPr>
                <w:rFonts w:ascii="Arial" w:hAnsi="Arial" w:cs="Arial"/>
                <w:b/>
                <w:u w:val="single"/>
              </w:rPr>
            </w:pPr>
            <w:r>
              <w:rPr>
                <w:rFonts w:ascii="Arial" w:hAnsi="Arial" w:cs="Arial"/>
                <w:b/>
                <w:bCs/>
                <w:sz w:val="20"/>
                <w:szCs w:val="20"/>
              </w:rPr>
              <w:t>Group’s academic progress tracked discretely at year group and whole-school level three times a year (once a term)</w:t>
            </w:r>
          </w:p>
        </w:tc>
        <w:tc>
          <w:tcPr>
            <w:tcW w:w="2327" w:type="dxa"/>
          </w:tcPr>
          <w:p w14:paraId="452BF43E" w14:textId="77777777" w:rsidR="00A51242" w:rsidRDefault="00960992">
            <w:pPr>
              <w:rPr>
                <w:szCs w:val="24"/>
              </w:rPr>
            </w:pPr>
            <w:r>
              <w:rPr>
                <w:szCs w:val="24"/>
              </w:rPr>
              <w:t>IG</w:t>
            </w:r>
          </w:p>
        </w:tc>
        <w:tc>
          <w:tcPr>
            <w:tcW w:w="2325" w:type="dxa"/>
          </w:tcPr>
          <w:p w14:paraId="4245B57B" w14:textId="77777777" w:rsidR="00A51242" w:rsidRDefault="00960992">
            <w:pPr>
              <w:pStyle w:val="Default"/>
              <w:rPr>
                <w:rFonts w:ascii="Arial" w:hAnsi="Arial" w:cs="Arial"/>
                <w:sz w:val="20"/>
                <w:szCs w:val="20"/>
              </w:rPr>
            </w:pPr>
            <w:r>
              <w:rPr>
                <w:rFonts w:ascii="Arial" w:hAnsi="Arial" w:cs="Arial"/>
                <w:bCs/>
                <w:sz w:val="20"/>
                <w:szCs w:val="20"/>
              </w:rPr>
              <w:t xml:space="preserve">Data administrator time/SIMs </w:t>
            </w:r>
          </w:p>
          <w:p w14:paraId="07500A0D" w14:textId="77777777" w:rsidR="00A51242" w:rsidRDefault="00A51242">
            <w:pPr>
              <w:rPr>
                <w:szCs w:val="24"/>
              </w:rPr>
            </w:pPr>
          </w:p>
        </w:tc>
        <w:tc>
          <w:tcPr>
            <w:tcW w:w="2324" w:type="dxa"/>
          </w:tcPr>
          <w:p w14:paraId="249E4A73" w14:textId="2CBC68D4" w:rsidR="00A51242" w:rsidRDefault="00960992">
            <w:pPr>
              <w:rPr>
                <w:szCs w:val="24"/>
              </w:rPr>
            </w:pPr>
            <w:r>
              <w:rPr>
                <w:szCs w:val="24"/>
              </w:rPr>
              <w:t>July 202</w:t>
            </w:r>
            <w:r w:rsidR="00C936C3">
              <w:rPr>
                <w:szCs w:val="24"/>
              </w:rPr>
              <w:t>4</w:t>
            </w:r>
          </w:p>
        </w:tc>
        <w:tc>
          <w:tcPr>
            <w:tcW w:w="2330" w:type="dxa"/>
          </w:tcPr>
          <w:p w14:paraId="679ADA51" w14:textId="77777777" w:rsidR="00A51242" w:rsidRDefault="00960992">
            <w:pPr>
              <w:pStyle w:val="Default"/>
              <w:rPr>
                <w:rFonts w:ascii="Arial" w:hAnsi="Arial" w:cs="Arial"/>
                <w:sz w:val="20"/>
                <w:szCs w:val="20"/>
              </w:rPr>
            </w:pPr>
            <w:r>
              <w:rPr>
                <w:rFonts w:ascii="Arial" w:hAnsi="Arial" w:cs="Arial"/>
                <w:b/>
                <w:bCs/>
                <w:sz w:val="20"/>
                <w:szCs w:val="20"/>
              </w:rPr>
              <w:t xml:space="preserve">Interventions planned because of tracking by SLs and SLT </w:t>
            </w:r>
          </w:p>
          <w:p w14:paraId="3AB64CA3" w14:textId="77777777" w:rsidR="00A51242" w:rsidRDefault="00960992">
            <w:pPr>
              <w:rPr>
                <w:b/>
                <w:szCs w:val="24"/>
              </w:rPr>
            </w:pPr>
            <w:r>
              <w:rPr>
                <w:b/>
                <w:szCs w:val="24"/>
              </w:rPr>
              <w:t xml:space="preserve">Book looks include group as </w:t>
            </w:r>
            <w:proofErr w:type="gramStart"/>
            <w:r>
              <w:rPr>
                <w:b/>
                <w:szCs w:val="24"/>
              </w:rPr>
              <w:t>focus</w:t>
            </w:r>
            <w:proofErr w:type="gramEnd"/>
          </w:p>
          <w:p w14:paraId="7EA6E2AD" w14:textId="77777777" w:rsidR="00A51242" w:rsidRDefault="00960992">
            <w:pPr>
              <w:rPr>
                <w:b/>
                <w:szCs w:val="24"/>
              </w:rPr>
            </w:pPr>
            <w:r>
              <w:rPr>
                <w:b/>
                <w:szCs w:val="24"/>
              </w:rPr>
              <w:t xml:space="preserve">Parents to attend all </w:t>
            </w:r>
            <w:proofErr w:type="gramStart"/>
            <w:r>
              <w:rPr>
                <w:b/>
                <w:szCs w:val="24"/>
              </w:rPr>
              <w:t>reviews</w:t>
            </w:r>
            <w:proofErr w:type="gramEnd"/>
          </w:p>
          <w:p w14:paraId="63530267" w14:textId="77777777" w:rsidR="00A51242" w:rsidRDefault="00960992">
            <w:pPr>
              <w:rPr>
                <w:szCs w:val="24"/>
              </w:rPr>
            </w:pPr>
            <w:r>
              <w:rPr>
                <w:b/>
                <w:szCs w:val="24"/>
              </w:rPr>
              <w:t>SL meetings once a term to track progress of PPM students</w:t>
            </w:r>
          </w:p>
        </w:tc>
        <w:tc>
          <w:tcPr>
            <w:tcW w:w="2309" w:type="dxa"/>
            <w:shd w:val="clear" w:color="auto" w:fill="00B050"/>
          </w:tcPr>
          <w:p w14:paraId="0290177E" w14:textId="77777777" w:rsidR="00A51242" w:rsidRDefault="00A51242">
            <w:pPr>
              <w:rPr>
                <w:szCs w:val="24"/>
              </w:rPr>
            </w:pPr>
          </w:p>
        </w:tc>
      </w:tr>
      <w:tr w:rsidR="00A51242" w14:paraId="4A9C39B0" w14:textId="77777777">
        <w:tc>
          <w:tcPr>
            <w:tcW w:w="2333" w:type="dxa"/>
          </w:tcPr>
          <w:p w14:paraId="31D0842D" w14:textId="77777777" w:rsidR="00A51242" w:rsidRDefault="00960992">
            <w:pPr>
              <w:pStyle w:val="Default"/>
              <w:rPr>
                <w:rFonts w:ascii="Arial" w:hAnsi="Arial" w:cs="Arial"/>
                <w:b/>
                <w:u w:val="single"/>
              </w:rPr>
            </w:pPr>
            <w:r>
              <w:rPr>
                <w:rFonts w:ascii="Arial" w:hAnsi="Arial" w:cs="Arial"/>
                <w:b/>
                <w:bCs/>
                <w:sz w:val="20"/>
                <w:szCs w:val="20"/>
              </w:rPr>
              <w:t xml:space="preserve">Provision map further developed and used effectively to monitor the quality, impact, and value for money of funding for provision and intervention </w:t>
            </w:r>
          </w:p>
        </w:tc>
        <w:tc>
          <w:tcPr>
            <w:tcW w:w="2327" w:type="dxa"/>
          </w:tcPr>
          <w:p w14:paraId="276B89A4" w14:textId="56B3FC0E" w:rsidR="00A51242" w:rsidRDefault="00960992">
            <w:pPr>
              <w:rPr>
                <w:szCs w:val="24"/>
              </w:rPr>
            </w:pPr>
            <w:r>
              <w:rPr>
                <w:szCs w:val="24"/>
              </w:rPr>
              <w:t>IG</w:t>
            </w:r>
          </w:p>
        </w:tc>
        <w:tc>
          <w:tcPr>
            <w:tcW w:w="2325" w:type="dxa"/>
          </w:tcPr>
          <w:p w14:paraId="638C2381" w14:textId="77777777" w:rsidR="00A51242" w:rsidRDefault="00960992">
            <w:pPr>
              <w:pStyle w:val="Default"/>
              <w:rPr>
                <w:rFonts w:ascii="Arial" w:hAnsi="Arial" w:cs="Arial"/>
                <w:sz w:val="20"/>
                <w:szCs w:val="20"/>
              </w:rPr>
            </w:pPr>
            <w:r>
              <w:rPr>
                <w:rFonts w:ascii="Arial" w:hAnsi="Arial" w:cs="Arial"/>
                <w:bCs/>
                <w:sz w:val="20"/>
                <w:szCs w:val="20"/>
              </w:rPr>
              <w:t xml:space="preserve">Time </w:t>
            </w:r>
          </w:p>
          <w:p w14:paraId="123AFE48" w14:textId="77777777" w:rsidR="00A51242" w:rsidRDefault="00A51242">
            <w:pPr>
              <w:rPr>
                <w:szCs w:val="24"/>
              </w:rPr>
            </w:pPr>
          </w:p>
        </w:tc>
        <w:tc>
          <w:tcPr>
            <w:tcW w:w="2324" w:type="dxa"/>
          </w:tcPr>
          <w:p w14:paraId="7C39D1A4" w14:textId="6A08772D" w:rsidR="00A51242" w:rsidRDefault="00960992">
            <w:pPr>
              <w:pStyle w:val="Default"/>
              <w:rPr>
                <w:rFonts w:ascii="Arial" w:hAnsi="Arial" w:cs="Arial"/>
                <w:color w:val="auto"/>
                <w:sz w:val="20"/>
              </w:rPr>
            </w:pPr>
            <w:r>
              <w:rPr>
                <w:rFonts w:ascii="Arial" w:hAnsi="Arial" w:cs="Arial"/>
                <w:bCs/>
                <w:sz w:val="20"/>
                <w:szCs w:val="20"/>
              </w:rPr>
              <w:t>On-going but at end of academic year August 202</w:t>
            </w:r>
            <w:r w:rsidR="00C936C3">
              <w:rPr>
                <w:rFonts w:ascii="Arial" w:hAnsi="Arial" w:cs="Arial"/>
                <w:bCs/>
                <w:sz w:val="20"/>
                <w:szCs w:val="20"/>
              </w:rPr>
              <w:t>4</w:t>
            </w:r>
            <w:r>
              <w:rPr>
                <w:rFonts w:ascii="Arial" w:hAnsi="Arial" w:cs="Arial"/>
                <w:color w:val="auto"/>
                <w:sz w:val="20"/>
              </w:rPr>
              <w:t xml:space="preserve"> </w:t>
            </w:r>
          </w:p>
          <w:p w14:paraId="512C7757" w14:textId="77777777" w:rsidR="00A51242" w:rsidRDefault="00A51242">
            <w:pPr>
              <w:rPr>
                <w:szCs w:val="24"/>
              </w:rPr>
            </w:pPr>
          </w:p>
        </w:tc>
        <w:tc>
          <w:tcPr>
            <w:tcW w:w="2330" w:type="dxa"/>
          </w:tcPr>
          <w:p w14:paraId="31EB1AB3" w14:textId="77777777" w:rsidR="00A51242" w:rsidRDefault="00960992">
            <w:pPr>
              <w:pStyle w:val="Default"/>
              <w:rPr>
                <w:rFonts w:ascii="Arial" w:hAnsi="Arial" w:cs="Arial"/>
                <w:sz w:val="20"/>
                <w:szCs w:val="20"/>
              </w:rPr>
            </w:pPr>
            <w:r>
              <w:rPr>
                <w:rFonts w:ascii="Arial" w:hAnsi="Arial" w:cs="Arial"/>
                <w:b/>
                <w:bCs/>
                <w:sz w:val="20"/>
                <w:szCs w:val="20"/>
              </w:rPr>
              <w:t xml:space="preserve">End of year results and progress made to narrow the </w:t>
            </w:r>
            <w:proofErr w:type="gramStart"/>
            <w:r>
              <w:rPr>
                <w:rFonts w:ascii="Arial" w:hAnsi="Arial" w:cs="Arial"/>
                <w:b/>
                <w:bCs/>
                <w:sz w:val="20"/>
                <w:szCs w:val="20"/>
              </w:rPr>
              <w:t>gap</w:t>
            </w:r>
            <w:proofErr w:type="gramEnd"/>
            <w:r>
              <w:rPr>
                <w:rFonts w:ascii="Arial" w:hAnsi="Arial" w:cs="Arial"/>
                <w:b/>
                <w:bCs/>
                <w:sz w:val="20"/>
                <w:szCs w:val="20"/>
              </w:rPr>
              <w:t xml:space="preserve"> </w:t>
            </w:r>
          </w:p>
          <w:p w14:paraId="236C138E" w14:textId="77777777" w:rsidR="00A51242" w:rsidRDefault="00960992">
            <w:pPr>
              <w:rPr>
                <w:szCs w:val="24"/>
              </w:rPr>
            </w:pPr>
            <w:r>
              <w:rPr>
                <w:b/>
                <w:bCs/>
              </w:rPr>
              <w:t xml:space="preserve">All funding spent </w:t>
            </w:r>
          </w:p>
        </w:tc>
        <w:tc>
          <w:tcPr>
            <w:tcW w:w="2309" w:type="dxa"/>
            <w:shd w:val="clear" w:color="auto" w:fill="FFFF00"/>
          </w:tcPr>
          <w:p w14:paraId="0436EFDA" w14:textId="77777777" w:rsidR="00A51242" w:rsidRDefault="00A51242">
            <w:pPr>
              <w:rPr>
                <w:szCs w:val="24"/>
              </w:rPr>
            </w:pPr>
          </w:p>
        </w:tc>
      </w:tr>
      <w:tr w:rsidR="00A51242" w14:paraId="6DA19B49" w14:textId="77777777" w:rsidTr="00960992">
        <w:tc>
          <w:tcPr>
            <w:tcW w:w="2333" w:type="dxa"/>
          </w:tcPr>
          <w:p w14:paraId="665DF751" w14:textId="77777777" w:rsidR="00A51242" w:rsidRDefault="00960992">
            <w:pPr>
              <w:pStyle w:val="Default"/>
              <w:rPr>
                <w:rFonts w:ascii="Arial" w:hAnsi="Arial" w:cs="Arial"/>
                <w:b/>
                <w:u w:val="single"/>
              </w:rPr>
            </w:pPr>
            <w:r>
              <w:rPr>
                <w:rFonts w:ascii="Arial" w:hAnsi="Arial" w:cs="Arial"/>
                <w:b/>
                <w:bCs/>
                <w:sz w:val="20"/>
                <w:szCs w:val="20"/>
              </w:rPr>
              <w:lastRenderedPageBreak/>
              <w:t>Develop robust Literacy Intervention Strategy to boost levels across the school – PPM Students to read in lessons</w:t>
            </w:r>
          </w:p>
        </w:tc>
        <w:tc>
          <w:tcPr>
            <w:tcW w:w="2327" w:type="dxa"/>
          </w:tcPr>
          <w:p w14:paraId="3DE5CB39" w14:textId="423A2569" w:rsidR="00A51242" w:rsidRDefault="00960992">
            <w:pPr>
              <w:rPr>
                <w:szCs w:val="24"/>
              </w:rPr>
            </w:pPr>
            <w:r>
              <w:rPr>
                <w:szCs w:val="24"/>
              </w:rPr>
              <w:t>IG</w:t>
            </w:r>
            <w:r w:rsidR="00C936C3">
              <w:rPr>
                <w:szCs w:val="24"/>
              </w:rPr>
              <w:t>/</w:t>
            </w:r>
            <w:r>
              <w:rPr>
                <w:szCs w:val="24"/>
              </w:rPr>
              <w:t>ASy</w:t>
            </w:r>
          </w:p>
        </w:tc>
        <w:tc>
          <w:tcPr>
            <w:tcW w:w="2325" w:type="dxa"/>
          </w:tcPr>
          <w:p w14:paraId="33B219A8" w14:textId="77777777" w:rsidR="00A51242" w:rsidRDefault="00960992">
            <w:pPr>
              <w:rPr>
                <w:szCs w:val="24"/>
              </w:rPr>
            </w:pPr>
            <w:r>
              <w:rPr>
                <w:szCs w:val="24"/>
              </w:rPr>
              <w:t>Phonics training for English teachers and HLTA</w:t>
            </w:r>
          </w:p>
        </w:tc>
        <w:tc>
          <w:tcPr>
            <w:tcW w:w="2324" w:type="dxa"/>
          </w:tcPr>
          <w:p w14:paraId="528F149A" w14:textId="653A20E3" w:rsidR="00A51242" w:rsidRDefault="00C936C3">
            <w:pPr>
              <w:rPr>
                <w:szCs w:val="24"/>
              </w:rPr>
            </w:pPr>
            <w:r>
              <w:rPr>
                <w:szCs w:val="24"/>
              </w:rPr>
              <w:t>September</w:t>
            </w:r>
            <w:r w:rsidR="00960992">
              <w:rPr>
                <w:szCs w:val="24"/>
              </w:rPr>
              <w:t xml:space="preserve"> 202</w:t>
            </w:r>
            <w:r w:rsidR="00F12B92">
              <w:rPr>
                <w:szCs w:val="24"/>
              </w:rPr>
              <w:t>3</w:t>
            </w:r>
          </w:p>
        </w:tc>
        <w:tc>
          <w:tcPr>
            <w:tcW w:w="2330" w:type="dxa"/>
          </w:tcPr>
          <w:p w14:paraId="5616383A" w14:textId="77777777" w:rsidR="00A51242" w:rsidRDefault="00960992">
            <w:pPr>
              <w:pStyle w:val="Default"/>
              <w:rPr>
                <w:rFonts w:ascii="Arial" w:hAnsi="Arial" w:cs="Arial"/>
                <w:sz w:val="20"/>
              </w:rPr>
            </w:pPr>
            <w:r>
              <w:rPr>
                <w:rFonts w:ascii="Arial" w:hAnsi="Arial" w:cs="Arial"/>
                <w:b/>
                <w:bCs/>
                <w:sz w:val="20"/>
                <w:szCs w:val="20"/>
              </w:rPr>
              <w:t xml:space="preserve">Improvement in targeted students’ reading ages </w:t>
            </w:r>
          </w:p>
        </w:tc>
        <w:tc>
          <w:tcPr>
            <w:tcW w:w="2309" w:type="dxa"/>
            <w:shd w:val="clear" w:color="auto" w:fill="00B050"/>
          </w:tcPr>
          <w:p w14:paraId="2D77F292" w14:textId="77777777" w:rsidR="00A51242" w:rsidRDefault="00A51242">
            <w:pPr>
              <w:rPr>
                <w:szCs w:val="24"/>
              </w:rPr>
            </w:pPr>
          </w:p>
        </w:tc>
      </w:tr>
      <w:tr w:rsidR="00A51242" w14:paraId="432B09E3" w14:textId="77777777" w:rsidTr="00960992">
        <w:tc>
          <w:tcPr>
            <w:tcW w:w="2333" w:type="dxa"/>
          </w:tcPr>
          <w:p w14:paraId="6BCF2DF6" w14:textId="77777777" w:rsidR="00A51242" w:rsidRDefault="00960992">
            <w:pPr>
              <w:pStyle w:val="Default"/>
              <w:rPr>
                <w:rFonts w:ascii="Arial" w:hAnsi="Arial" w:cs="Arial"/>
                <w:b/>
                <w:u w:val="single"/>
              </w:rPr>
            </w:pPr>
            <w:r>
              <w:rPr>
                <w:rFonts w:ascii="Arial" w:hAnsi="Arial" w:cs="Arial"/>
                <w:b/>
                <w:bCs/>
                <w:sz w:val="20"/>
                <w:szCs w:val="20"/>
              </w:rPr>
              <w:t>Additional intervention in Y11 to support Ma and Eng.</w:t>
            </w:r>
          </w:p>
        </w:tc>
        <w:tc>
          <w:tcPr>
            <w:tcW w:w="2327" w:type="dxa"/>
          </w:tcPr>
          <w:p w14:paraId="06232CAF" w14:textId="77777777" w:rsidR="00A51242" w:rsidRDefault="00960992">
            <w:pPr>
              <w:rPr>
                <w:szCs w:val="24"/>
              </w:rPr>
            </w:pPr>
            <w:r>
              <w:rPr>
                <w:szCs w:val="24"/>
              </w:rPr>
              <w:t>IG/SL’s</w:t>
            </w:r>
          </w:p>
        </w:tc>
        <w:tc>
          <w:tcPr>
            <w:tcW w:w="2325" w:type="dxa"/>
          </w:tcPr>
          <w:p w14:paraId="0E75E1DC" w14:textId="77777777" w:rsidR="00A51242" w:rsidRDefault="00960992">
            <w:pPr>
              <w:rPr>
                <w:szCs w:val="24"/>
              </w:rPr>
            </w:pPr>
            <w:r>
              <w:rPr>
                <w:szCs w:val="24"/>
              </w:rPr>
              <w:t>Planning time</w:t>
            </w:r>
          </w:p>
        </w:tc>
        <w:tc>
          <w:tcPr>
            <w:tcW w:w="2324" w:type="dxa"/>
          </w:tcPr>
          <w:p w14:paraId="5B6675CF" w14:textId="347E8633" w:rsidR="00A51242" w:rsidRDefault="00960992">
            <w:pPr>
              <w:rPr>
                <w:szCs w:val="24"/>
              </w:rPr>
            </w:pPr>
            <w:r>
              <w:rPr>
                <w:szCs w:val="24"/>
              </w:rPr>
              <w:t>October 202</w:t>
            </w:r>
            <w:r w:rsidR="00C936C3">
              <w:rPr>
                <w:szCs w:val="24"/>
              </w:rPr>
              <w:t>3</w:t>
            </w:r>
          </w:p>
        </w:tc>
        <w:tc>
          <w:tcPr>
            <w:tcW w:w="2330" w:type="dxa"/>
          </w:tcPr>
          <w:p w14:paraId="04C26B95" w14:textId="77777777" w:rsidR="00A51242" w:rsidRDefault="00960992">
            <w:pPr>
              <w:pStyle w:val="Default"/>
              <w:rPr>
                <w:rFonts w:ascii="Arial" w:hAnsi="Arial" w:cs="Arial"/>
                <w:sz w:val="20"/>
              </w:rPr>
            </w:pPr>
            <w:r>
              <w:rPr>
                <w:rFonts w:ascii="Arial" w:hAnsi="Arial" w:cs="Arial"/>
                <w:b/>
                <w:bCs/>
                <w:sz w:val="20"/>
                <w:szCs w:val="20"/>
              </w:rPr>
              <w:t>Improvement in Maths and English outcomes – not all students who attend are PPM</w:t>
            </w:r>
          </w:p>
        </w:tc>
        <w:tc>
          <w:tcPr>
            <w:tcW w:w="2309" w:type="dxa"/>
            <w:shd w:val="clear" w:color="auto" w:fill="00B050"/>
          </w:tcPr>
          <w:p w14:paraId="31A5DD64" w14:textId="77777777" w:rsidR="00A51242" w:rsidRDefault="00A51242">
            <w:pPr>
              <w:rPr>
                <w:szCs w:val="24"/>
              </w:rPr>
            </w:pPr>
          </w:p>
        </w:tc>
      </w:tr>
    </w:tbl>
    <w:p w14:paraId="65272B05" w14:textId="77777777" w:rsidR="00A51242" w:rsidRDefault="00A51242">
      <w:pPr>
        <w:spacing w:after="0"/>
        <w:rPr>
          <w:rFonts w:ascii="Arial" w:hAnsi="Arial" w:cs="Arial"/>
          <w:b/>
          <w:sz w:val="12"/>
          <w:szCs w:val="24"/>
          <w:u w:val="single"/>
        </w:rPr>
      </w:pPr>
    </w:p>
    <w:p w14:paraId="2AAA4BB0" w14:textId="77777777" w:rsidR="00A51242" w:rsidRDefault="00A51242">
      <w:pPr>
        <w:spacing w:after="0"/>
        <w:rPr>
          <w:rFonts w:ascii="Arial" w:hAnsi="Arial" w:cs="Arial"/>
          <w:b/>
          <w:sz w:val="24"/>
          <w:szCs w:val="24"/>
          <w:u w:val="single"/>
        </w:rPr>
      </w:pPr>
    </w:p>
    <w:p w14:paraId="622675DA" w14:textId="77777777" w:rsidR="00A51242" w:rsidRDefault="00A51242">
      <w:pPr>
        <w:spacing w:after="0"/>
        <w:rPr>
          <w:rFonts w:ascii="Arial" w:hAnsi="Arial" w:cs="Arial"/>
          <w:b/>
          <w:sz w:val="24"/>
          <w:szCs w:val="24"/>
          <w:u w:val="single"/>
        </w:rPr>
      </w:pPr>
    </w:p>
    <w:p w14:paraId="78842101" w14:textId="77777777" w:rsidR="00A51242" w:rsidRDefault="00A51242">
      <w:pPr>
        <w:spacing w:after="0"/>
        <w:rPr>
          <w:rFonts w:ascii="Arial" w:hAnsi="Arial" w:cs="Arial"/>
          <w:b/>
          <w:sz w:val="24"/>
          <w:szCs w:val="24"/>
          <w:u w:val="single"/>
        </w:rPr>
      </w:pPr>
    </w:p>
    <w:p w14:paraId="7FF32A61" w14:textId="77777777" w:rsidR="00A51242" w:rsidRDefault="00A51242">
      <w:pPr>
        <w:spacing w:after="0"/>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651"/>
        <w:gridCol w:w="2572"/>
        <w:gridCol w:w="2572"/>
        <w:gridCol w:w="2578"/>
        <w:gridCol w:w="2575"/>
      </w:tblGrid>
      <w:tr w:rsidR="00A51242" w14:paraId="5E39EA96" w14:textId="77777777">
        <w:trPr>
          <w:trHeight w:val="567"/>
        </w:trPr>
        <w:tc>
          <w:tcPr>
            <w:tcW w:w="5000" w:type="pct"/>
            <w:gridSpan w:val="5"/>
            <w:shd w:val="clear" w:color="auto" w:fill="C6D9F1"/>
            <w:vAlign w:val="center"/>
          </w:tcPr>
          <w:p w14:paraId="2EADD7BB" w14:textId="47BF5D55" w:rsidR="00A51242" w:rsidRDefault="00960992">
            <w:pPr>
              <w:spacing w:after="0"/>
              <w:jc w:val="center"/>
              <w:rPr>
                <w:b/>
              </w:rPr>
            </w:pPr>
            <w:r>
              <w:rPr>
                <w:b/>
              </w:rPr>
              <w:t>Pupil Premium Spending Breakdown 202</w:t>
            </w:r>
            <w:r w:rsidR="0093554E">
              <w:rPr>
                <w:b/>
              </w:rPr>
              <w:t>3</w:t>
            </w:r>
            <w:r>
              <w:rPr>
                <w:b/>
              </w:rPr>
              <w:t>-202</w:t>
            </w:r>
            <w:r w:rsidR="0093554E">
              <w:rPr>
                <w:b/>
              </w:rPr>
              <w:t>4</w:t>
            </w:r>
          </w:p>
        </w:tc>
      </w:tr>
      <w:tr w:rsidR="00A51242" w14:paraId="437BC9A0" w14:textId="77777777">
        <w:trPr>
          <w:trHeight w:val="567"/>
        </w:trPr>
        <w:tc>
          <w:tcPr>
            <w:tcW w:w="1309" w:type="pct"/>
            <w:shd w:val="clear" w:color="auto" w:fill="C6D9F1"/>
            <w:vAlign w:val="center"/>
          </w:tcPr>
          <w:p w14:paraId="6EE96B89" w14:textId="77777777" w:rsidR="00A51242" w:rsidRDefault="00960992">
            <w:pPr>
              <w:spacing w:after="0"/>
              <w:jc w:val="center"/>
              <w:rPr>
                <w:b/>
              </w:rPr>
            </w:pPr>
            <w:r>
              <w:rPr>
                <w:b/>
              </w:rPr>
              <w:t>Item/project</w:t>
            </w:r>
          </w:p>
        </w:tc>
        <w:tc>
          <w:tcPr>
            <w:tcW w:w="922" w:type="pct"/>
            <w:shd w:val="clear" w:color="auto" w:fill="C6D9F1"/>
            <w:vAlign w:val="center"/>
          </w:tcPr>
          <w:p w14:paraId="0BCF47F4" w14:textId="77777777" w:rsidR="00A51242" w:rsidRDefault="00960992">
            <w:pPr>
              <w:spacing w:after="0"/>
              <w:jc w:val="center"/>
              <w:rPr>
                <w:b/>
              </w:rPr>
            </w:pPr>
            <w:r>
              <w:rPr>
                <w:b/>
              </w:rPr>
              <w:t>Focus</w:t>
            </w:r>
          </w:p>
        </w:tc>
        <w:tc>
          <w:tcPr>
            <w:tcW w:w="922" w:type="pct"/>
            <w:shd w:val="clear" w:color="auto" w:fill="C6D9F1"/>
            <w:vAlign w:val="center"/>
          </w:tcPr>
          <w:p w14:paraId="2A0825BF" w14:textId="77777777" w:rsidR="00A51242" w:rsidRDefault="00960992">
            <w:pPr>
              <w:spacing w:after="0"/>
              <w:jc w:val="center"/>
              <w:rPr>
                <w:b/>
              </w:rPr>
            </w:pPr>
            <w:r>
              <w:rPr>
                <w:b/>
              </w:rPr>
              <w:t>Cost</w:t>
            </w:r>
          </w:p>
        </w:tc>
        <w:tc>
          <w:tcPr>
            <w:tcW w:w="924" w:type="pct"/>
            <w:shd w:val="clear" w:color="auto" w:fill="C6D9F1"/>
          </w:tcPr>
          <w:p w14:paraId="159CDC84" w14:textId="77777777" w:rsidR="00A51242" w:rsidRDefault="00960992">
            <w:pPr>
              <w:spacing w:before="240" w:after="0"/>
              <w:jc w:val="center"/>
              <w:rPr>
                <w:b/>
              </w:rPr>
            </w:pPr>
            <w:r>
              <w:rPr>
                <w:b/>
              </w:rPr>
              <w:t>Key Stage</w:t>
            </w:r>
          </w:p>
          <w:p w14:paraId="3DC47C69" w14:textId="77777777" w:rsidR="00A51242" w:rsidRDefault="00A51242">
            <w:pPr>
              <w:spacing w:after="0"/>
              <w:jc w:val="center"/>
              <w:rPr>
                <w:b/>
              </w:rPr>
            </w:pPr>
          </w:p>
        </w:tc>
        <w:tc>
          <w:tcPr>
            <w:tcW w:w="923" w:type="pct"/>
            <w:shd w:val="clear" w:color="auto" w:fill="C6D9F1"/>
          </w:tcPr>
          <w:p w14:paraId="35E5946C" w14:textId="77777777" w:rsidR="00A51242" w:rsidRDefault="00960992">
            <w:pPr>
              <w:spacing w:before="240" w:after="0"/>
              <w:jc w:val="center"/>
              <w:rPr>
                <w:b/>
              </w:rPr>
            </w:pPr>
            <w:r>
              <w:rPr>
                <w:b/>
              </w:rPr>
              <w:t>RAG Rating</w:t>
            </w:r>
          </w:p>
        </w:tc>
      </w:tr>
      <w:tr w:rsidR="00A51242" w14:paraId="4CA02B03" w14:textId="77777777">
        <w:tc>
          <w:tcPr>
            <w:tcW w:w="1309" w:type="pct"/>
          </w:tcPr>
          <w:p w14:paraId="35B0A1DF" w14:textId="77777777" w:rsidR="00A51242" w:rsidRDefault="00960992">
            <w:pPr>
              <w:spacing w:after="0"/>
            </w:pPr>
            <w:r>
              <w:t>Intervention Lead</w:t>
            </w:r>
          </w:p>
        </w:tc>
        <w:tc>
          <w:tcPr>
            <w:tcW w:w="922" w:type="pct"/>
          </w:tcPr>
          <w:p w14:paraId="543EBDA7" w14:textId="77777777" w:rsidR="00A51242" w:rsidRDefault="00960992">
            <w:pPr>
              <w:spacing w:after="0"/>
            </w:pPr>
            <w:r>
              <w:t>Attainment</w:t>
            </w:r>
          </w:p>
        </w:tc>
        <w:tc>
          <w:tcPr>
            <w:tcW w:w="922" w:type="pct"/>
          </w:tcPr>
          <w:p w14:paraId="05FEA11D" w14:textId="77777777" w:rsidR="00A51242" w:rsidRDefault="00960992">
            <w:pPr>
              <w:spacing w:after="0"/>
            </w:pPr>
            <w:r>
              <w:t>£10000</w:t>
            </w:r>
          </w:p>
        </w:tc>
        <w:tc>
          <w:tcPr>
            <w:tcW w:w="924" w:type="pct"/>
          </w:tcPr>
          <w:p w14:paraId="1477892A" w14:textId="2C8967A7" w:rsidR="00A51242" w:rsidRDefault="002E104C">
            <w:pPr>
              <w:spacing w:after="0"/>
            </w:pPr>
            <w:r>
              <w:t>Whole School</w:t>
            </w:r>
          </w:p>
        </w:tc>
        <w:tc>
          <w:tcPr>
            <w:tcW w:w="923" w:type="pct"/>
            <w:shd w:val="clear" w:color="auto" w:fill="auto"/>
          </w:tcPr>
          <w:p w14:paraId="48D5C981" w14:textId="77777777" w:rsidR="00A51242" w:rsidRDefault="00A51242">
            <w:pPr>
              <w:spacing w:after="0"/>
              <w:rPr>
                <w:highlight w:val="yellow"/>
              </w:rPr>
            </w:pPr>
          </w:p>
        </w:tc>
      </w:tr>
      <w:tr w:rsidR="002E104C" w14:paraId="589742E8" w14:textId="77777777">
        <w:trPr>
          <w:trHeight w:val="850"/>
        </w:trPr>
        <w:tc>
          <w:tcPr>
            <w:tcW w:w="1309" w:type="pct"/>
          </w:tcPr>
          <w:p w14:paraId="379EE111" w14:textId="4D6FDD03" w:rsidR="002E104C" w:rsidRDefault="002E104C" w:rsidP="002E104C">
            <w:pPr>
              <w:spacing w:after="0"/>
            </w:pPr>
            <w:r>
              <w:t>Lexia</w:t>
            </w:r>
          </w:p>
        </w:tc>
        <w:tc>
          <w:tcPr>
            <w:tcW w:w="922" w:type="pct"/>
          </w:tcPr>
          <w:p w14:paraId="652D0DE2" w14:textId="77777777" w:rsidR="002E104C" w:rsidRDefault="002E104C" w:rsidP="002E104C">
            <w:pPr>
              <w:spacing w:after="0"/>
            </w:pPr>
            <w:r>
              <w:t>Attainment</w:t>
            </w:r>
          </w:p>
        </w:tc>
        <w:tc>
          <w:tcPr>
            <w:tcW w:w="922" w:type="pct"/>
          </w:tcPr>
          <w:p w14:paraId="0C7A8699" w14:textId="2ECED72F" w:rsidR="002E104C" w:rsidRDefault="002E104C" w:rsidP="002E104C">
            <w:pPr>
              <w:spacing w:after="0"/>
            </w:pPr>
            <w:r>
              <w:t>£7500</w:t>
            </w:r>
          </w:p>
        </w:tc>
        <w:tc>
          <w:tcPr>
            <w:tcW w:w="924" w:type="pct"/>
          </w:tcPr>
          <w:p w14:paraId="538A59D9" w14:textId="54C76057" w:rsidR="002E104C" w:rsidRDefault="002E104C" w:rsidP="002E104C">
            <w:pPr>
              <w:spacing w:after="0"/>
            </w:pPr>
            <w:r>
              <w:t>Whole School</w:t>
            </w:r>
          </w:p>
        </w:tc>
        <w:tc>
          <w:tcPr>
            <w:tcW w:w="923" w:type="pct"/>
            <w:shd w:val="clear" w:color="auto" w:fill="auto"/>
          </w:tcPr>
          <w:p w14:paraId="7DA5B17F" w14:textId="77777777" w:rsidR="002E104C" w:rsidRDefault="002E104C" w:rsidP="002E104C">
            <w:pPr>
              <w:spacing w:after="0"/>
              <w:rPr>
                <w:highlight w:val="yellow"/>
              </w:rPr>
            </w:pPr>
          </w:p>
        </w:tc>
      </w:tr>
      <w:tr w:rsidR="002E104C" w14:paraId="749F6A77" w14:textId="77777777">
        <w:trPr>
          <w:trHeight w:val="850"/>
        </w:trPr>
        <w:tc>
          <w:tcPr>
            <w:tcW w:w="1309" w:type="pct"/>
          </w:tcPr>
          <w:p w14:paraId="3DEE9C2B" w14:textId="77777777" w:rsidR="002E104C" w:rsidRDefault="002E104C" w:rsidP="002E104C">
            <w:pPr>
              <w:spacing w:after="0"/>
            </w:pPr>
            <w:r>
              <w:t>Clicker 7</w:t>
            </w:r>
          </w:p>
        </w:tc>
        <w:tc>
          <w:tcPr>
            <w:tcW w:w="922" w:type="pct"/>
          </w:tcPr>
          <w:p w14:paraId="05E9E7F4" w14:textId="77777777" w:rsidR="002E104C" w:rsidRDefault="002E104C" w:rsidP="002E104C">
            <w:pPr>
              <w:spacing w:after="0"/>
            </w:pPr>
            <w:r>
              <w:t>Attainment</w:t>
            </w:r>
          </w:p>
        </w:tc>
        <w:tc>
          <w:tcPr>
            <w:tcW w:w="922" w:type="pct"/>
          </w:tcPr>
          <w:p w14:paraId="7974364E" w14:textId="77777777" w:rsidR="002E104C" w:rsidRDefault="002E104C" w:rsidP="002E104C">
            <w:pPr>
              <w:spacing w:after="0"/>
            </w:pPr>
            <w:r>
              <w:t>£1453</w:t>
            </w:r>
          </w:p>
        </w:tc>
        <w:tc>
          <w:tcPr>
            <w:tcW w:w="924" w:type="pct"/>
          </w:tcPr>
          <w:p w14:paraId="7A545727" w14:textId="7FC7D1D4" w:rsidR="002E104C" w:rsidRDefault="002E104C" w:rsidP="002E104C">
            <w:pPr>
              <w:spacing w:after="0"/>
            </w:pPr>
            <w:r>
              <w:t>Whole School</w:t>
            </w:r>
          </w:p>
        </w:tc>
        <w:tc>
          <w:tcPr>
            <w:tcW w:w="923" w:type="pct"/>
            <w:shd w:val="clear" w:color="auto" w:fill="auto"/>
          </w:tcPr>
          <w:p w14:paraId="10A06716" w14:textId="77777777" w:rsidR="002E104C" w:rsidRDefault="002E104C" w:rsidP="002E104C">
            <w:pPr>
              <w:spacing w:after="0"/>
              <w:rPr>
                <w:highlight w:val="yellow"/>
              </w:rPr>
            </w:pPr>
          </w:p>
        </w:tc>
      </w:tr>
      <w:tr w:rsidR="002E104C" w14:paraId="137F9CB5" w14:textId="77777777">
        <w:trPr>
          <w:trHeight w:val="850"/>
        </w:trPr>
        <w:tc>
          <w:tcPr>
            <w:tcW w:w="1309" w:type="pct"/>
          </w:tcPr>
          <w:p w14:paraId="22C44F45" w14:textId="502201B6" w:rsidR="002E104C" w:rsidRDefault="002E104C" w:rsidP="002E104C">
            <w:pPr>
              <w:spacing w:after="0"/>
            </w:pPr>
            <w:r>
              <w:t>Family Partnership Worker</w:t>
            </w:r>
          </w:p>
        </w:tc>
        <w:tc>
          <w:tcPr>
            <w:tcW w:w="922" w:type="pct"/>
          </w:tcPr>
          <w:p w14:paraId="6021BD3E" w14:textId="77777777" w:rsidR="002E104C" w:rsidRDefault="002E104C" w:rsidP="002E104C">
            <w:pPr>
              <w:spacing w:after="0"/>
            </w:pPr>
            <w:r>
              <w:t>Social Skills</w:t>
            </w:r>
          </w:p>
        </w:tc>
        <w:tc>
          <w:tcPr>
            <w:tcW w:w="922" w:type="pct"/>
          </w:tcPr>
          <w:p w14:paraId="0965CFB0" w14:textId="77777777" w:rsidR="002E104C" w:rsidRDefault="002E104C" w:rsidP="002E104C">
            <w:pPr>
              <w:spacing w:after="0"/>
            </w:pPr>
            <w:r>
              <w:t>£18000</w:t>
            </w:r>
          </w:p>
        </w:tc>
        <w:tc>
          <w:tcPr>
            <w:tcW w:w="924" w:type="pct"/>
          </w:tcPr>
          <w:p w14:paraId="21DD5673" w14:textId="2FC9A542" w:rsidR="002E104C" w:rsidRDefault="002E104C" w:rsidP="002E104C">
            <w:pPr>
              <w:spacing w:after="0"/>
            </w:pPr>
            <w:r>
              <w:t>Whole School</w:t>
            </w:r>
          </w:p>
        </w:tc>
        <w:tc>
          <w:tcPr>
            <w:tcW w:w="923" w:type="pct"/>
            <w:shd w:val="clear" w:color="auto" w:fill="auto"/>
          </w:tcPr>
          <w:p w14:paraId="434A4681" w14:textId="77777777" w:rsidR="002E104C" w:rsidRDefault="002E104C" w:rsidP="002E104C">
            <w:pPr>
              <w:spacing w:after="0"/>
              <w:rPr>
                <w:highlight w:val="yellow"/>
              </w:rPr>
            </w:pPr>
          </w:p>
        </w:tc>
      </w:tr>
      <w:tr w:rsidR="002E104C" w14:paraId="1C1FACD4" w14:textId="77777777">
        <w:trPr>
          <w:trHeight w:val="850"/>
        </w:trPr>
        <w:tc>
          <w:tcPr>
            <w:tcW w:w="1309" w:type="pct"/>
          </w:tcPr>
          <w:p w14:paraId="21AB7711" w14:textId="77777777" w:rsidR="002E104C" w:rsidRDefault="002E104C" w:rsidP="002E104C">
            <w:pPr>
              <w:spacing w:after="0"/>
            </w:pPr>
            <w:r>
              <w:lastRenderedPageBreak/>
              <w:t>Trips &amp; Visits</w:t>
            </w:r>
          </w:p>
        </w:tc>
        <w:tc>
          <w:tcPr>
            <w:tcW w:w="922" w:type="pct"/>
          </w:tcPr>
          <w:p w14:paraId="4A037A34" w14:textId="77777777" w:rsidR="002E104C" w:rsidRDefault="002E104C" w:rsidP="002E104C">
            <w:pPr>
              <w:spacing w:after="0"/>
            </w:pPr>
            <w:r>
              <w:t>Social Skills</w:t>
            </w:r>
          </w:p>
        </w:tc>
        <w:tc>
          <w:tcPr>
            <w:tcW w:w="922" w:type="pct"/>
          </w:tcPr>
          <w:p w14:paraId="0273EB1F" w14:textId="77777777" w:rsidR="002E104C" w:rsidRDefault="002E104C" w:rsidP="002E104C">
            <w:pPr>
              <w:spacing w:after="0"/>
            </w:pPr>
            <w:r>
              <w:t>£5000</w:t>
            </w:r>
          </w:p>
        </w:tc>
        <w:tc>
          <w:tcPr>
            <w:tcW w:w="924" w:type="pct"/>
          </w:tcPr>
          <w:p w14:paraId="340FA9A7" w14:textId="65D59689" w:rsidR="002E104C" w:rsidRDefault="002E104C" w:rsidP="002E104C">
            <w:pPr>
              <w:spacing w:after="0"/>
            </w:pPr>
            <w:r>
              <w:t>Whole School</w:t>
            </w:r>
          </w:p>
        </w:tc>
        <w:tc>
          <w:tcPr>
            <w:tcW w:w="923" w:type="pct"/>
            <w:shd w:val="clear" w:color="auto" w:fill="auto"/>
          </w:tcPr>
          <w:p w14:paraId="57EC37A5" w14:textId="77777777" w:rsidR="002E104C" w:rsidRDefault="002E104C" w:rsidP="002E104C">
            <w:pPr>
              <w:spacing w:after="0"/>
              <w:rPr>
                <w:highlight w:val="yellow"/>
              </w:rPr>
            </w:pPr>
          </w:p>
        </w:tc>
      </w:tr>
      <w:tr w:rsidR="002E104C" w14:paraId="685377B6" w14:textId="77777777">
        <w:trPr>
          <w:trHeight w:val="850"/>
        </w:trPr>
        <w:tc>
          <w:tcPr>
            <w:tcW w:w="1309" w:type="pct"/>
          </w:tcPr>
          <w:p w14:paraId="06360C79" w14:textId="77777777" w:rsidR="002E104C" w:rsidRDefault="002E104C" w:rsidP="002E104C">
            <w:pPr>
              <w:spacing w:after="0"/>
            </w:pPr>
            <w:r>
              <w:t>Hired Transport</w:t>
            </w:r>
          </w:p>
        </w:tc>
        <w:tc>
          <w:tcPr>
            <w:tcW w:w="922" w:type="pct"/>
          </w:tcPr>
          <w:p w14:paraId="62892E0F" w14:textId="77777777" w:rsidR="002E104C" w:rsidRDefault="002E104C" w:rsidP="002E104C">
            <w:pPr>
              <w:spacing w:after="0"/>
            </w:pPr>
            <w:r>
              <w:t>Social Skills</w:t>
            </w:r>
          </w:p>
        </w:tc>
        <w:tc>
          <w:tcPr>
            <w:tcW w:w="922" w:type="pct"/>
          </w:tcPr>
          <w:p w14:paraId="43B8E6D1" w14:textId="77777777" w:rsidR="002E104C" w:rsidRDefault="002E104C" w:rsidP="002E104C">
            <w:pPr>
              <w:spacing w:after="0"/>
            </w:pPr>
            <w:r>
              <w:t>£500</w:t>
            </w:r>
          </w:p>
        </w:tc>
        <w:tc>
          <w:tcPr>
            <w:tcW w:w="924" w:type="pct"/>
          </w:tcPr>
          <w:p w14:paraId="277BB2F3" w14:textId="4DFD0380" w:rsidR="002E104C" w:rsidRDefault="002E104C" w:rsidP="002E104C">
            <w:pPr>
              <w:spacing w:after="0"/>
            </w:pPr>
            <w:r>
              <w:t>Whole School</w:t>
            </w:r>
          </w:p>
        </w:tc>
        <w:tc>
          <w:tcPr>
            <w:tcW w:w="923" w:type="pct"/>
            <w:shd w:val="clear" w:color="auto" w:fill="auto"/>
          </w:tcPr>
          <w:p w14:paraId="4F8CD1A5" w14:textId="77777777" w:rsidR="002E104C" w:rsidRDefault="002E104C" w:rsidP="002E104C">
            <w:pPr>
              <w:spacing w:after="0"/>
              <w:rPr>
                <w:highlight w:val="yellow"/>
              </w:rPr>
            </w:pPr>
          </w:p>
        </w:tc>
      </w:tr>
      <w:tr w:rsidR="002E104C" w14:paraId="4FB64917" w14:textId="77777777">
        <w:trPr>
          <w:trHeight w:val="850"/>
        </w:trPr>
        <w:tc>
          <w:tcPr>
            <w:tcW w:w="1309" w:type="pct"/>
          </w:tcPr>
          <w:p w14:paraId="652479F9" w14:textId="77777777" w:rsidR="002E104C" w:rsidRDefault="002E104C" w:rsidP="002E104C">
            <w:pPr>
              <w:spacing w:after="0"/>
            </w:pPr>
            <w:r>
              <w:t>Bespoke Curriculum</w:t>
            </w:r>
          </w:p>
        </w:tc>
        <w:tc>
          <w:tcPr>
            <w:tcW w:w="922" w:type="pct"/>
          </w:tcPr>
          <w:p w14:paraId="43684523" w14:textId="77777777" w:rsidR="002E104C" w:rsidRDefault="002E104C" w:rsidP="002E104C">
            <w:pPr>
              <w:spacing w:after="0"/>
            </w:pPr>
            <w:r>
              <w:t>Attainment</w:t>
            </w:r>
          </w:p>
        </w:tc>
        <w:tc>
          <w:tcPr>
            <w:tcW w:w="922" w:type="pct"/>
          </w:tcPr>
          <w:p w14:paraId="123116FA" w14:textId="77777777" w:rsidR="002E104C" w:rsidRDefault="002E104C" w:rsidP="002E104C">
            <w:pPr>
              <w:spacing w:after="0"/>
            </w:pPr>
            <w:r>
              <w:t>£500</w:t>
            </w:r>
          </w:p>
        </w:tc>
        <w:tc>
          <w:tcPr>
            <w:tcW w:w="924" w:type="pct"/>
          </w:tcPr>
          <w:p w14:paraId="004B1E56" w14:textId="7E7C1765" w:rsidR="002E104C" w:rsidRDefault="002E104C" w:rsidP="002E104C">
            <w:pPr>
              <w:spacing w:after="0"/>
            </w:pPr>
            <w:r>
              <w:t>Whole School</w:t>
            </w:r>
          </w:p>
        </w:tc>
        <w:tc>
          <w:tcPr>
            <w:tcW w:w="923" w:type="pct"/>
            <w:shd w:val="clear" w:color="auto" w:fill="auto"/>
          </w:tcPr>
          <w:p w14:paraId="5CD76E7B" w14:textId="77777777" w:rsidR="002E104C" w:rsidRDefault="002E104C" w:rsidP="002E104C">
            <w:pPr>
              <w:spacing w:after="0"/>
              <w:rPr>
                <w:highlight w:val="yellow"/>
              </w:rPr>
            </w:pPr>
          </w:p>
        </w:tc>
      </w:tr>
      <w:tr w:rsidR="002E104C" w14:paraId="50707109" w14:textId="77777777">
        <w:tc>
          <w:tcPr>
            <w:tcW w:w="1309" w:type="pct"/>
          </w:tcPr>
          <w:p w14:paraId="1F1EC881" w14:textId="77777777" w:rsidR="002E104C" w:rsidRDefault="002E104C" w:rsidP="002E104C">
            <w:pPr>
              <w:spacing w:after="0"/>
            </w:pPr>
            <w:r>
              <w:t>Uniform Support</w:t>
            </w:r>
          </w:p>
        </w:tc>
        <w:tc>
          <w:tcPr>
            <w:tcW w:w="922" w:type="pct"/>
          </w:tcPr>
          <w:p w14:paraId="7AFECBD6" w14:textId="77777777" w:rsidR="002E104C" w:rsidRDefault="002E104C" w:rsidP="002E104C">
            <w:pPr>
              <w:spacing w:after="0"/>
            </w:pPr>
            <w:r>
              <w:t>Attainment</w:t>
            </w:r>
          </w:p>
        </w:tc>
        <w:tc>
          <w:tcPr>
            <w:tcW w:w="922" w:type="pct"/>
          </w:tcPr>
          <w:p w14:paraId="1BDEBBD1" w14:textId="77777777" w:rsidR="002E104C" w:rsidRDefault="002E104C" w:rsidP="002E104C">
            <w:pPr>
              <w:spacing w:after="0"/>
            </w:pPr>
            <w:r>
              <w:t>£500</w:t>
            </w:r>
          </w:p>
        </w:tc>
        <w:tc>
          <w:tcPr>
            <w:tcW w:w="924" w:type="pct"/>
          </w:tcPr>
          <w:p w14:paraId="4AD80A21" w14:textId="799A6BFC" w:rsidR="002E104C" w:rsidRDefault="002E104C" w:rsidP="002E104C">
            <w:pPr>
              <w:spacing w:after="0"/>
            </w:pPr>
            <w:r>
              <w:t>Whole School</w:t>
            </w:r>
          </w:p>
        </w:tc>
        <w:tc>
          <w:tcPr>
            <w:tcW w:w="923" w:type="pct"/>
            <w:shd w:val="clear" w:color="auto" w:fill="auto"/>
          </w:tcPr>
          <w:p w14:paraId="5D097F95" w14:textId="77777777" w:rsidR="002E104C" w:rsidRDefault="002E104C" w:rsidP="002E104C">
            <w:pPr>
              <w:spacing w:after="0"/>
              <w:rPr>
                <w:highlight w:val="yellow"/>
              </w:rPr>
            </w:pPr>
          </w:p>
        </w:tc>
      </w:tr>
      <w:tr w:rsidR="002E104C" w14:paraId="401DB2B9" w14:textId="77777777">
        <w:tc>
          <w:tcPr>
            <w:tcW w:w="1309" w:type="pct"/>
          </w:tcPr>
          <w:p w14:paraId="04AD546B" w14:textId="77777777" w:rsidR="002E104C" w:rsidRDefault="002E104C" w:rsidP="002E104C">
            <w:pPr>
              <w:spacing w:after="0"/>
            </w:pPr>
            <w:r>
              <w:t>Swimming Lessons</w:t>
            </w:r>
          </w:p>
        </w:tc>
        <w:tc>
          <w:tcPr>
            <w:tcW w:w="922" w:type="pct"/>
          </w:tcPr>
          <w:p w14:paraId="088C40CD" w14:textId="77777777" w:rsidR="002E104C" w:rsidRDefault="002E104C" w:rsidP="002E104C">
            <w:pPr>
              <w:spacing w:after="0"/>
            </w:pPr>
            <w:r>
              <w:t>Attainment</w:t>
            </w:r>
          </w:p>
        </w:tc>
        <w:tc>
          <w:tcPr>
            <w:tcW w:w="922" w:type="pct"/>
          </w:tcPr>
          <w:p w14:paraId="079EA73B" w14:textId="77777777" w:rsidR="002E104C" w:rsidRDefault="002E104C" w:rsidP="002E104C">
            <w:pPr>
              <w:spacing w:after="0"/>
            </w:pPr>
            <w:r>
              <w:t>£2400</w:t>
            </w:r>
          </w:p>
        </w:tc>
        <w:tc>
          <w:tcPr>
            <w:tcW w:w="924" w:type="pct"/>
          </w:tcPr>
          <w:p w14:paraId="6C824318" w14:textId="342D8AC6" w:rsidR="002E104C" w:rsidRDefault="002E104C" w:rsidP="002E104C">
            <w:pPr>
              <w:spacing w:after="0"/>
            </w:pPr>
            <w:r>
              <w:t>Whole School</w:t>
            </w:r>
          </w:p>
        </w:tc>
        <w:tc>
          <w:tcPr>
            <w:tcW w:w="923" w:type="pct"/>
            <w:shd w:val="clear" w:color="auto" w:fill="auto"/>
          </w:tcPr>
          <w:p w14:paraId="5C54E68E" w14:textId="77777777" w:rsidR="002E104C" w:rsidRDefault="002E104C" w:rsidP="002E104C">
            <w:pPr>
              <w:spacing w:after="0"/>
              <w:rPr>
                <w:highlight w:val="yellow"/>
              </w:rPr>
            </w:pPr>
          </w:p>
        </w:tc>
      </w:tr>
    </w:tbl>
    <w:p w14:paraId="4E5E3494" w14:textId="77777777" w:rsidR="00A51242" w:rsidRDefault="00A51242">
      <w:pPr>
        <w:spacing w:after="0"/>
        <w:rPr>
          <w:rFonts w:ascii="Arial" w:hAnsi="Arial" w:cs="Arial"/>
          <w:b/>
          <w:sz w:val="24"/>
          <w:szCs w:val="24"/>
          <w:u w:val="single"/>
        </w:rPr>
      </w:pPr>
    </w:p>
    <w:sectPr w:rsidR="00A5124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C0B0" w14:textId="77777777" w:rsidR="00A51242" w:rsidRDefault="00960992">
      <w:pPr>
        <w:spacing w:after="0" w:line="240" w:lineRule="auto"/>
      </w:pPr>
      <w:r>
        <w:separator/>
      </w:r>
    </w:p>
  </w:endnote>
  <w:endnote w:type="continuationSeparator" w:id="0">
    <w:p w14:paraId="2C968F15" w14:textId="77777777" w:rsidR="00A51242" w:rsidRDefault="0096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01D1" w14:textId="77777777" w:rsidR="00A51242" w:rsidRDefault="009609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IG – PPM Development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AB26F10" w14:textId="77777777" w:rsidR="00A51242" w:rsidRDefault="00A5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F5A6" w14:textId="77777777" w:rsidR="00A51242" w:rsidRDefault="00960992">
      <w:pPr>
        <w:spacing w:after="0" w:line="240" w:lineRule="auto"/>
      </w:pPr>
      <w:r>
        <w:separator/>
      </w:r>
    </w:p>
  </w:footnote>
  <w:footnote w:type="continuationSeparator" w:id="0">
    <w:p w14:paraId="69EA65EB" w14:textId="77777777" w:rsidR="00A51242" w:rsidRDefault="0096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F1E08"/>
    <w:multiLevelType w:val="hybridMultilevel"/>
    <w:tmpl w:val="958A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0886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42"/>
    <w:rsid w:val="002E104C"/>
    <w:rsid w:val="00580850"/>
    <w:rsid w:val="007A3529"/>
    <w:rsid w:val="007D09DA"/>
    <w:rsid w:val="0093554E"/>
    <w:rsid w:val="00960992"/>
    <w:rsid w:val="00A51242"/>
    <w:rsid w:val="00C37541"/>
    <w:rsid w:val="00C46CCE"/>
    <w:rsid w:val="00C936C3"/>
    <w:rsid w:val="00F1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AD0B"/>
  <w15:docId w15:val="{E6539B6F-6620-45F6-B475-FE5E508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Sir Fredrick Osborn School</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grahami</dc:creator>
  <cp:lastModifiedBy>Ian Graham Wells</cp:lastModifiedBy>
  <cp:revision>4</cp:revision>
  <dcterms:created xsi:type="dcterms:W3CDTF">2023-05-24T12:17:00Z</dcterms:created>
  <dcterms:modified xsi:type="dcterms:W3CDTF">2023-08-23T09:37:00Z</dcterms:modified>
</cp:coreProperties>
</file>