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E465" w14:textId="77777777" w:rsidR="0047759E" w:rsidRPr="00410A74" w:rsidRDefault="0047759E" w:rsidP="0047759E">
      <w:pPr>
        <w:widowControl w:val="0"/>
        <w:rPr>
          <w:rFonts w:ascii="Arial" w:hAnsi="Arial" w:cs="Arial"/>
          <w:color w:val="0070C0"/>
          <w:lang w:val="en-US"/>
        </w:rPr>
      </w:pPr>
      <w:r w:rsidRPr="00410A74">
        <w:rPr>
          <w:rFonts w:ascii="Arial" w:hAnsi="Arial" w:cs="Arial"/>
          <w:color w:val="0070C0"/>
          <w:lang w:val="en-US"/>
        </w:rPr>
        <w:t>PSHE</w:t>
      </w:r>
    </w:p>
    <w:p w14:paraId="1B5DCD63" w14:textId="332976DF" w:rsidR="00F5371A" w:rsidRPr="00410A74" w:rsidRDefault="00890DAA" w:rsidP="00F5371A">
      <w:pPr>
        <w:pStyle w:val="NormalWeb"/>
        <w:spacing w:before="0" w:beforeAutospacing="0" w:after="0" w:afterAutospacing="0"/>
        <w:jc w:val="both"/>
        <w:rPr>
          <w:rFonts w:ascii="Arial" w:hAnsi="Arial" w:cs="Arial"/>
          <w:b/>
          <w:bCs/>
        </w:rPr>
      </w:pPr>
      <w:r w:rsidRPr="00410A74">
        <w:rPr>
          <w:rFonts w:ascii="Arial" w:hAnsi="Arial" w:cs="Arial"/>
          <w:lang w:val="en-US"/>
        </w:rPr>
        <w:t xml:space="preserve">Personal, Social, Health and Economic (PSHE) </w:t>
      </w:r>
      <w:r w:rsidR="0047759E" w:rsidRPr="00410A74">
        <w:rPr>
          <w:rFonts w:ascii="Arial" w:hAnsi="Arial" w:cs="Arial"/>
          <w:lang w:val="en-US"/>
        </w:rPr>
        <w:t>education</w:t>
      </w:r>
      <w:r w:rsidR="00F5371A" w:rsidRPr="00410A74">
        <w:rPr>
          <w:rFonts w:ascii="Arial" w:hAnsi="Arial" w:cs="Arial"/>
          <w:lang w:val="en-US"/>
        </w:rPr>
        <w:t xml:space="preserve"> at </w:t>
      </w:r>
      <w:proofErr w:type="spellStart"/>
      <w:r w:rsidR="00F5371A" w:rsidRPr="00410A74">
        <w:rPr>
          <w:rFonts w:ascii="Arial" w:hAnsi="Arial" w:cs="Arial"/>
          <w:lang w:val="en-US"/>
        </w:rPr>
        <w:t>Marshfields</w:t>
      </w:r>
      <w:proofErr w:type="spellEnd"/>
      <w:r w:rsidR="00F5371A" w:rsidRPr="00410A74">
        <w:rPr>
          <w:rFonts w:ascii="Arial" w:hAnsi="Arial" w:cs="Arial"/>
          <w:lang w:val="en-US"/>
        </w:rPr>
        <w:t xml:space="preserve"> has a </w:t>
      </w:r>
      <w:proofErr w:type="gramStart"/>
      <w:r w:rsidR="00F5371A" w:rsidRPr="00410A74">
        <w:rPr>
          <w:rFonts w:ascii="Arial" w:hAnsi="Arial" w:cs="Arial"/>
          <w:lang w:val="en-US"/>
        </w:rPr>
        <w:t>two pronged</w:t>
      </w:r>
      <w:proofErr w:type="gramEnd"/>
      <w:r w:rsidR="00F5371A" w:rsidRPr="00410A74">
        <w:rPr>
          <w:rFonts w:ascii="Arial" w:hAnsi="Arial" w:cs="Arial"/>
          <w:lang w:val="en-US"/>
        </w:rPr>
        <w:t xml:space="preserve"> approach,</w:t>
      </w:r>
      <w:r w:rsidR="00410A74" w:rsidRPr="00410A74">
        <w:rPr>
          <w:rFonts w:ascii="Arial" w:hAnsi="Arial" w:cs="Arial"/>
          <w:lang w:val="en-US"/>
        </w:rPr>
        <w:t xml:space="preserve"> </w:t>
      </w:r>
      <w:r w:rsidR="00410A74" w:rsidRPr="00410A74">
        <w:rPr>
          <w:rFonts w:ascii="Arial" w:hAnsi="Arial" w:cs="Arial"/>
          <w:b/>
          <w:bCs/>
          <w:lang w:val="en-US"/>
        </w:rPr>
        <w:t>‘</w:t>
      </w:r>
      <w:r w:rsidR="00F5371A" w:rsidRPr="00410A74">
        <w:rPr>
          <w:rFonts w:ascii="Arial" w:eastAsiaTheme="minorEastAsia" w:hAnsi="Arial" w:cs="Arial"/>
          <w:b/>
          <w:bCs/>
          <w:color w:val="000000" w:themeColor="text1"/>
          <w:kern w:val="24"/>
        </w:rPr>
        <w:t>Preparation for Adulthood</w:t>
      </w:r>
      <w:r w:rsidR="00410A74" w:rsidRPr="00410A74">
        <w:rPr>
          <w:rFonts w:ascii="Arial" w:eastAsiaTheme="minorEastAsia" w:hAnsi="Arial" w:cs="Arial"/>
          <w:b/>
          <w:bCs/>
          <w:color w:val="000000" w:themeColor="text1"/>
          <w:kern w:val="24"/>
        </w:rPr>
        <w:t>’</w:t>
      </w:r>
      <w:r w:rsidR="00F5371A" w:rsidRPr="00410A74">
        <w:rPr>
          <w:rFonts w:ascii="Arial" w:hAnsi="Arial" w:cs="Arial"/>
          <w:b/>
          <w:bCs/>
        </w:rPr>
        <w:t xml:space="preserve"> </w:t>
      </w:r>
      <w:r w:rsidR="00F5371A" w:rsidRPr="00410A74">
        <w:rPr>
          <w:rFonts w:ascii="Arial" w:eastAsiaTheme="minorEastAsia" w:hAnsi="Arial" w:cs="Arial"/>
          <w:color w:val="000000" w:themeColor="text1"/>
          <w:kern w:val="24"/>
        </w:rPr>
        <w:t>whilst</w:t>
      </w:r>
      <w:r w:rsidR="00F5371A" w:rsidRPr="00410A74">
        <w:rPr>
          <w:rFonts w:ascii="Arial" w:hAnsi="Arial" w:cs="Arial"/>
          <w:b/>
          <w:bCs/>
        </w:rPr>
        <w:t xml:space="preserve"> </w:t>
      </w:r>
      <w:r w:rsidR="00410A74" w:rsidRPr="00410A74">
        <w:rPr>
          <w:rFonts w:ascii="Arial" w:hAnsi="Arial" w:cs="Arial"/>
          <w:b/>
          <w:bCs/>
        </w:rPr>
        <w:t>‘</w:t>
      </w:r>
      <w:r w:rsidR="00F5371A" w:rsidRPr="00410A74">
        <w:rPr>
          <w:rFonts w:ascii="Arial" w:eastAsiaTheme="minorEastAsia" w:hAnsi="Arial" w:cs="Arial"/>
          <w:b/>
          <w:bCs/>
          <w:color w:val="000000" w:themeColor="text1"/>
          <w:kern w:val="24"/>
        </w:rPr>
        <w:t>Living in the Moment</w:t>
      </w:r>
      <w:r w:rsidR="00410A74" w:rsidRPr="00410A74">
        <w:rPr>
          <w:rFonts w:ascii="Arial" w:eastAsiaTheme="minorEastAsia" w:hAnsi="Arial" w:cs="Arial"/>
          <w:b/>
          <w:bCs/>
          <w:color w:val="000000" w:themeColor="text1"/>
          <w:kern w:val="24"/>
        </w:rPr>
        <w:t>’</w:t>
      </w:r>
      <w:r w:rsidR="00F5371A" w:rsidRPr="00410A74">
        <w:rPr>
          <w:rFonts w:ascii="Arial" w:eastAsiaTheme="minorEastAsia" w:hAnsi="Arial" w:cs="Arial"/>
          <w:color w:val="000000" w:themeColor="text1"/>
          <w:kern w:val="24"/>
        </w:rPr>
        <w:t>.</w:t>
      </w:r>
    </w:p>
    <w:p w14:paraId="0206F11A" w14:textId="77777777" w:rsidR="00F5371A" w:rsidRPr="00410A74" w:rsidRDefault="00F5371A" w:rsidP="00F5371A">
      <w:pPr>
        <w:pStyle w:val="NoSpacing"/>
        <w:jc w:val="both"/>
        <w:rPr>
          <w:rFonts w:ascii="Arial" w:hAnsi="Arial" w:cs="Arial"/>
          <w:b/>
          <w:bCs/>
          <w:lang w:val="en-US"/>
        </w:rPr>
      </w:pPr>
    </w:p>
    <w:p w14:paraId="6AFAC2AB" w14:textId="6331C654" w:rsidR="0047759E" w:rsidRPr="00410A74" w:rsidRDefault="00F5371A" w:rsidP="00F5371A">
      <w:pPr>
        <w:pStyle w:val="NoSpacing"/>
        <w:jc w:val="both"/>
        <w:rPr>
          <w:rFonts w:ascii="Arial" w:hAnsi="Arial" w:cs="Arial"/>
          <w:lang w:val="en-US"/>
        </w:rPr>
      </w:pPr>
      <w:r w:rsidRPr="00410A74">
        <w:rPr>
          <w:rFonts w:ascii="Arial" w:hAnsi="Arial" w:cs="Arial"/>
          <w:lang w:val="en-US"/>
        </w:rPr>
        <w:t xml:space="preserve">The subject </w:t>
      </w:r>
      <w:r w:rsidR="0047759E" w:rsidRPr="00410A74">
        <w:rPr>
          <w:rFonts w:ascii="Arial" w:hAnsi="Arial" w:cs="Arial"/>
          <w:lang w:val="en-US"/>
        </w:rPr>
        <w:t xml:space="preserve">gives students the knowledge, skills, and attributes they need to keep themselves healthy and safe </w:t>
      </w:r>
      <w:r w:rsidRPr="00410A74">
        <w:rPr>
          <w:rFonts w:ascii="Arial" w:hAnsi="Arial" w:cs="Arial"/>
          <w:lang w:val="en-US"/>
        </w:rPr>
        <w:t xml:space="preserve">whilst they grow and develop, </w:t>
      </w:r>
      <w:r w:rsidR="0047759E" w:rsidRPr="00410A74">
        <w:rPr>
          <w:rFonts w:ascii="Arial" w:hAnsi="Arial" w:cs="Arial"/>
          <w:lang w:val="en-US"/>
        </w:rPr>
        <w:t xml:space="preserve">and </w:t>
      </w:r>
      <w:r w:rsidRPr="00410A74">
        <w:rPr>
          <w:rFonts w:ascii="Arial" w:hAnsi="Arial" w:cs="Arial"/>
          <w:lang w:val="en-US"/>
        </w:rPr>
        <w:t>it</w:t>
      </w:r>
      <w:r w:rsidR="0047759E" w:rsidRPr="00410A74">
        <w:rPr>
          <w:rFonts w:ascii="Arial" w:hAnsi="Arial" w:cs="Arial"/>
          <w:lang w:val="en-US"/>
        </w:rPr>
        <w:t xml:space="preserve"> prepare</w:t>
      </w:r>
      <w:r w:rsidRPr="00410A74">
        <w:rPr>
          <w:rFonts w:ascii="Arial" w:hAnsi="Arial" w:cs="Arial"/>
          <w:lang w:val="en-US"/>
        </w:rPr>
        <w:t>s</w:t>
      </w:r>
      <w:r w:rsidR="0047759E" w:rsidRPr="00410A74">
        <w:rPr>
          <w:rFonts w:ascii="Arial" w:hAnsi="Arial" w:cs="Arial"/>
          <w:lang w:val="en-US"/>
        </w:rPr>
        <w:t xml:space="preserve"> them for life and work in </w:t>
      </w:r>
      <w:r w:rsidR="00B574F1" w:rsidRPr="00410A74">
        <w:rPr>
          <w:rFonts w:ascii="Arial" w:hAnsi="Arial" w:cs="Arial"/>
          <w:lang w:val="en-US"/>
        </w:rPr>
        <w:t xml:space="preserve">the </w:t>
      </w:r>
      <w:r w:rsidR="0047759E" w:rsidRPr="00410A74">
        <w:rPr>
          <w:rFonts w:ascii="Arial" w:hAnsi="Arial" w:cs="Arial"/>
          <w:lang w:val="en-US"/>
        </w:rPr>
        <w:t xml:space="preserve">modern </w:t>
      </w:r>
      <w:r w:rsidR="00B574F1" w:rsidRPr="00410A74">
        <w:rPr>
          <w:rFonts w:ascii="Arial" w:hAnsi="Arial" w:cs="Arial"/>
          <w:lang w:val="en-US"/>
        </w:rPr>
        <w:t>World</w:t>
      </w:r>
      <w:r w:rsidR="0047759E" w:rsidRPr="00410A74">
        <w:rPr>
          <w:rFonts w:ascii="Arial" w:hAnsi="Arial" w:cs="Arial"/>
          <w:lang w:val="en-US"/>
        </w:rPr>
        <w:t xml:space="preserve">. </w:t>
      </w:r>
    </w:p>
    <w:p w14:paraId="38BEE931" w14:textId="77777777" w:rsidR="00F5371A" w:rsidRPr="00410A74" w:rsidRDefault="00F5371A" w:rsidP="00F5371A">
      <w:pPr>
        <w:pStyle w:val="NoSpacing"/>
        <w:jc w:val="both"/>
        <w:rPr>
          <w:rFonts w:ascii="Arial" w:hAnsi="Arial" w:cs="Arial"/>
          <w:lang w:val="en-US"/>
        </w:rPr>
      </w:pPr>
    </w:p>
    <w:p w14:paraId="3856F849" w14:textId="04ECAABE" w:rsidR="00F5371A" w:rsidRPr="00410A74" w:rsidRDefault="00F5371A" w:rsidP="00F5371A">
      <w:pPr>
        <w:pStyle w:val="NoSpacing"/>
        <w:jc w:val="both"/>
        <w:rPr>
          <w:rFonts w:ascii="Arial" w:hAnsi="Arial" w:cs="Arial"/>
          <w:lang w:val="en-US"/>
        </w:rPr>
      </w:pPr>
      <w:proofErr w:type="gramStart"/>
      <w:r w:rsidRPr="00410A74">
        <w:rPr>
          <w:rFonts w:ascii="Arial" w:hAnsi="Arial" w:cs="Arial"/>
          <w:lang w:val="en-US"/>
        </w:rPr>
        <w:t>PSHE is</w:t>
      </w:r>
      <w:proofErr w:type="gramEnd"/>
      <w:r w:rsidRPr="00410A74">
        <w:rPr>
          <w:rFonts w:ascii="Arial" w:hAnsi="Arial" w:cs="Arial"/>
          <w:lang w:val="en-US"/>
        </w:rPr>
        <w:t xml:space="preserve"> covers all aspects of a student’s personal and social development, their </w:t>
      </w:r>
      <w:proofErr w:type="gramStart"/>
      <w:r w:rsidRPr="00410A74">
        <w:rPr>
          <w:rFonts w:ascii="Arial" w:hAnsi="Arial" w:cs="Arial"/>
          <w:lang w:val="en-US"/>
        </w:rPr>
        <w:t>health</w:t>
      </w:r>
      <w:proofErr w:type="gramEnd"/>
      <w:r w:rsidRPr="00410A74">
        <w:rPr>
          <w:rFonts w:ascii="Arial" w:hAnsi="Arial" w:cs="Arial"/>
          <w:lang w:val="en-US"/>
        </w:rPr>
        <w:t xml:space="preserve"> and their economic understanding. This is done through a structure</w:t>
      </w:r>
      <w:r w:rsidR="00410A74" w:rsidRPr="00410A74">
        <w:rPr>
          <w:rFonts w:ascii="Arial" w:hAnsi="Arial" w:cs="Arial"/>
          <w:lang w:val="en-US"/>
        </w:rPr>
        <w:t>d</w:t>
      </w:r>
      <w:r w:rsidRPr="00410A74">
        <w:rPr>
          <w:rFonts w:ascii="Arial" w:hAnsi="Arial" w:cs="Arial"/>
          <w:lang w:val="en-US"/>
        </w:rPr>
        <w:t xml:space="preserve"> curriculum which, amongst other things, includes:</w:t>
      </w:r>
    </w:p>
    <w:p w14:paraId="280A87B3" w14:textId="23D41538" w:rsidR="00F5371A" w:rsidRPr="00410A74" w:rsidRDefault="00F5371A" w:rsidP="00410A74">
      <w:pPr>
        <w:pStyle w:val="ListParagraph"/>
        <w:numPr>
          <w:ilvl w:val="0"/>
          <w:numId w:val="1"/>
        </w:numPr>
        <w:tabs>
          <w:tab w:val="clear" w:pos="720"/>
          <w:tab w:val="num" w:pos="1080"/>
        </w:tabs>
        <w:ind w:left="1080"/>
        <w:rPr>
          <w:rFonts w:ascii="Arial" w:hAnsi="Arial" w:cs="Arial"/>
        </w:rPr>
      </w:pPr>
      <w:r w:rsidRPr="00410A74">
        <w:rPr>
          <w:rFonts w:ascii="Arial" w:eastAsiaTheme="minorEastAsia" w:hAnsi="Arial" w:cs="Arial"/>
          <w:color w:val="000000" w:themeColor="text1"/>
          <w:kern w:val="24"/>
        </w:rPr>
        <w:t>Statutory Topics (as per Department of Education guidance)</w:t>
      </w:r>
    </w:p>
    <w:p w14:paraId="3704A3B6" w14:textId="77777777" w:rsidR="00F5371A" w:rsidRPr="00410A74" w:rsidRDefault="00F5371A" w:rsidP="00410A74">
      <w:pPr>
        <w:pStyle w:val="ListParagraph"/>
        <w:numPr>
          <w:ilvl w:val="0"/>
          <w:numId w:val="1"/>
        </w:numPr>
        <w:tabs>
          <w:tab w:val="clear" w:pos="720"/>
          <w:tab w:val="num" w:pos="1080"/>
        </w:tabs>
        <w:ind w:left="1080"/>
        <w:rPr>
          <w:rFonts w:ascii="Arial" w:hAnsi="Arial" w:cs="Arial"/>
        </w:rPr>
      </w:pPr>
      <w:r w:rsidRPr="00410A74">
        <w:rPr>
          <w:rFonts w:ascii="Arial" w:eastAsiaTheme="minorEastAsia" w:hAnsi="Arial" w:cs="Arial"/>
          <w:color w:val="000000" w:themeColor="text1"/>
          <w:kern w:val="24"/>
        </w:rPr>
        <w:t>Spiritual, Moral, Social and Cultural</w:t>
      </w:r>
    </w:p>
    <w:p w14:paraId="4809541C" w14:textId="77777777" w:rsidR="00F5371A" w:rsidRPr="00410A74" w:rsidRDefault="00F5371A" w:rsidP="00410A74">
      <w:pPr>
        <w:pStyle w:val="ListParagraph"/>
        <w:numPr>
          <w:ilvl w:val="0"/>
          <w:numId w:val="1"/>
        </w:numPr>
        <w:tabs>
          <w:tab w:val="clear" w:pos="720"/>
          <w:tab w:val="num" w:pos="1080"/>
        </w:tabs>
        <w:ind w:left="1080"/>
        <w:rPr>
          <w:rFonts w:ascii="Arial" w:hAnsi="Arial" w:cs="Arial"/>
        </w:rPr>
      </w:pPr>
      <w:r w:rsidRPr="00410A74">
        <w:rPr>
          <w:rFonts w:ascii="Arial" w:eastAsiaTheme="minorEastAsia" w:hAnsi="Arial" w:cs="Arial"/>
          <w:color w:val="000000" w:themeColor="text1"/>
          <w:kern w:val="24"/>
        </w:rPr>
        <w:t>British Values</w:t>
      </w:r>
    </w:p>
    <w:p w14:paraId="28EC8B98" w14:textId="77777777" w:rsidR="00F5371A" w:rsidRPr="00410A74" w:rsidRDefault="00F5371A" w:rsidP="00410A74">
      <w:pPr>
        <w:pStyle w:val="ListParagraph"/>
        <w:numPr>
          <w:ilvl w:val="0"/>
          <w:numId w:val="8"/>
        </w:numPr>
        <w:ind w:left="1440"/>
        <w:rPr>
          <w:rFonts w:ascii="Arial" w:hAnsi="Arial" w:cs="Arial"/>
        </w:rPr>
      </w:pPr>
      <w:r w:rsidRPr="00410A74">
        <w:rPr>
          <w:rFonts w:ascii="Arial" w:eastAsiaTheme="minorEastAsia" w:hAnsi="Arial" w:cs="Arial"/>
          <w:color w:val="000000" w:themeColor="text1"/>
          <w:kern w:val="24"/>
        </w:rPr>
        <w:t xml:space="preserve">Democracy </w:t>
      </w:r>
    </w:p>
    <w:p w14:paraId="15B3FC65" w14:textId="77777777" w:rsidR="00F5371A" w:rsidRPr="00410A74" w:rsidRDefault="00F5371A" w:rsidP="00410A74">
      <w:pPr>
        <w:pStyle w:val="ListParagraph"/>
        <w:numPr>
          <w:ilvl w:val="0"/>
          <w:numId w:val="8"/>
        </w:numPr>
        <w:ind w:left="1440"/>
        <w:rPr>
          <w:rFonts w:ascii="Arial" w:hAnsi="Arial" w:cs="Arial"/>
        </w:rPr>
      </w:pPr>
      <w:r w:rsidRPr="00410A74">
        <w:rPr>
          <w:rFonts w:ascii="Arial" w:eastAsiaTheme="minorEastAsia" w:hAnsi="Arial" w:cs="Arial"/>
          <w:color w:val="000000" w:themeColor="text1"/>
          <w:kern w:val="24"/>
        </w:rPr>
        <w:t>Rule of Law</w:t>
      </w:r>
    </w:p>
    <w:p w14:paraId="34E66EAE" w14:textId="77777777" w:rsidR="00F5371A" w:rsidRPr="00410A74" w:rsidRDefault="00F5371A" w:rsidP="00410A74">
      <w:pPr>
        <w:pStyle w:val="ListParagraph"/>
        <w:numPr>
          <w:ilvl w:val="0"/>
          <w:numId w:val="8"/>
        </w:numPr>
        <w:ind w:left="1440"/>
        <w:rPr>
          <w:rFonts w:ascii="Arial" w:hAnsi="Arial" w:cs="Arial"/>
        </w:rPr>
      </w:pPr>
      <w:r w:rsidRPr="00410A74">
        <w:rPr>
          <w:rFonts w:ascii="Arial" w:eastAsiaTheme="minorEastAsia" w:hAnsi="Arial" w:cs="Arial"/>
          <w:color w:val="000000" w:themeColor="text1"/>
          <w:kern w:val="24"/>
        </w:rPr>
        <w:t>Respect and Tolerance</w:t>
      </w:r>
    </w:p>
    <w:p w14:paraId="3DF2789E" w14:textId="41B3510F" w:rsidR="0047759E" w:rsidRPr="00410A74" w:rsidRDefault="00F5371A" w:rsidP="00410A74">
      <w:pPr>
        <w:pStyle w:val="ListParagraph"/>
        <w:numPr>
          <w:ilvl w:val="0"/>
          <w:numId w:val="8"/>
        </w:numPr>
        <w:ind w:left="1440"/>
        <w:rPr>
          <w:rFonts w:ascii="Arial" w:hAnsi="Arial" w:cs="Arial"/>
        </w:rPr>
      </w:pPr>
      <w:r w:rsidRPr="00410A74">
        <w:rPr>
          <w:rFonts w:ascii="Arial" w:eastAsiaTheme="minorEastAsia" w:hAnsi="Arial" w:cs="Arial"/>
          <w:color w:val="000000" w:themeColor="text1"/>
          <w:kern w:val="24"/>
        </w:rPr>
        <w:t>Individual Liberty</w:t>
      </w:r>
    </w:p>
    <w:p w14:paraId="42B9E97B" w14:textId="77777777" w:rsidR="00410A74" w:rsidRPr="00410A74" w:rsidRDefault="00410A74" w:rsidP="00410A74">
      <w:pPr>
        <w:rPr>
          <w:rFonts w:ascii="Arial" w:hAnsi="Arial" w:cs="Arial"/>
        </w:rPr>
      </w:pPr>
    </w:p>
    <w:p w14:paraId="20DF24FD" w14:textId="36B6DB9D" w:rsidR="00410A74" w:rsidRPr="00410A74" w:rsidRDefault="00410A74" w:rsidP="00410A74">
      <w:pPr>
        <w:rPr>
          <w:rFonts w:ascii="Arial" w:hAnsi="Arial" w:cs="Arial"/>
        </w:rPr>
      </w:pPr>
      <w:r w:rsidRPr="00410A74">
        <w:rPr>
          <w:rFonts w:ascii="Arial" w:hAnsi="Arial" w:cs="Arial"/>
        </w:rPr>
        <w:t xml:space="preserve">In line with guidance from the PSHE Association the </w:t>
      </w:r>
      <w:proofErr w:type="spellStart"/>
      <w:r w:rsidRPr="00410A74">
        <w:rPr>
          <w:rFonts w:ascii="Arial" w:hAnsi="Arial" w:cs="Arial"/>
        </w:rPr>
        <w:t>Marshfields</w:t>
      </w:r>
      <w:proofErr w:type="spellEnd"/>
      <w:r w:rsidRPr="00410A74">
        <w:rPr>
          <w:rFonts w:ascii="Arial" w:hAnsi="Arial" w:cs="Arial"/>
        </w:rPr>
        <w:t xml:space="preserve"> Curriculum is based on the following six strands:</w:t>
      </w:r>
    </w:p>
    <w:p w14:paraId="3B0E5408" w14:textId="77777777" w:rsidR="00410A74" w:rsidRPr="00410A74" w:rsidRDefault="00410A74" w:rsidP="00410A74">
      <w:pPr>
        <w:pStyle w:val="ListParagraph"/>
        <w:numPr>
          <w:ilvl w:val="0"/>
          <w:numId w:val="9"/>
        </w:numPr>
        <w:rPr>
          <w:rFonts w:ascii="Arial" w:hAnsi="Arial" w:cs="Arial"/>
          <w:color w:val="000000" w:themeColor="text1"/>
          <w:kern w:val="24"/>
        </w:rPr>
      </w:pPr>
      <w:r w:rsidRPr="00410A74">
        <w:rPr>
          <w:rFonts w:ascii="Arial" w:hAnsi="Arial" w:cs="Arial"/>
          <w:color w:val="000000" w:themeColor="text1"/>
          <w:kern w:val="24"/>
        </w:rPr>
        <w:t>Self-Awareness</w:t>
      </w:r>
    </w:p>
    <w:p w14:paraId="2FBA91DF" w14:textId="77777777" w:rsidR="00410A74" w:rsidRPr="00410A74" w:rsidRDefault="00410A74" w:rsidP="00410A74">
      <w:pPr>
        <w:pStyle w:val="ListParagraph"/>
        <w:numPr>
          <w:ilvl w:val="0"/>
          <w:numId w:val="9"/>
        </w:numPr>
        <w:rPr>
          <w:rFonts w:ascii="Arial" w:hAnsi="Arial" w:cs="Arial"/>
          <w:color w:val="000000" w:themeColor="text1"/>
          <w:kern w:val="24"/>
        </w:rPr>
      </w:pPr>
      <w:r w:rsidRPr="00410A74">
        <w:rPr>
          <w:rFonts w:ascii="Arial" w:hAnsi="Arial" w:cs="Arial"/>
          <w:color w:val="000000" w:themeColor="text1"/>
          <w:kern w:val="24"/>
        </w:rPr>
        <w:t>Self-Care, Support and Safety</w:t>
      </w:r>
    </w:p>
    <w:p w14:paraId="237ADF1F" w14:textId="77777777" w:rsidR="00410A74" w:rsidRPr="00410A74" w:rsidRDefault="00410A74" w:rsidP="00410A74">
      <w:pPr>
        <w:pStyle w:val="ListParagraph"/>
        <w:numPr>
          <w:ilvl w:val="0"/>
          <w:numId w:val="9"/>
        </w:numPr>
        <w:rPr>
          <w:rFonts w:ascii="Arial" w:hAnsi="Arial" w:cs="Arial"/>
          <w:color w:val="000000" w:themeColor="text1"/>
          <w:kern w:val="24"/>
        </w:rPr>
      </w:pPr>
      <w:r w:rsidRPr="00410A74">
        <w:rPr>
          <w:rFonts w:ascii="Arial" w:hAnsi="Arial" w:cs="Arial"/>
          <w:color w:val="000000" w:themeColor="text1"/>
          <w:kern w:val="24"/>
        </w:rPr>
        <w:t>Managing Feelings</w:t>
      </w:r>
    </w:p>
    <w:p w14:paraId="3BCE6A33" w14:textId="77777777" w:rsidR="00410A74" w:rsidRPr="00410A74" w:rsidRDefault="00410A74" w:rsidP="00410A74">
      <w:pPr>
        <w:pStyle w:val="ListParagraph"/>
        <w:numPr>
          <w:ilvl w:val="0"/>
          <w:numId w:val="9"/>
        </w:numPr>
        <w:rPr>
          <w:rFonts w:ascii="Arial" w:hAnsi="Arial" w:cs="Arial"/>
          <w:color w:val="000000" w:themeColor="text1"/>
          <w:kern w:val="24"/>
        </w:rPr>
      </w:pPr>
      <w:r w:rsidRPr="00410A74">
        <w:rPr>
          <w:rFonts w:ascii="Arial" w:hAnsi="Arial" w:cs="Arial"/>
          <w:color w:val="000000" w:themeColor="text1"/>
          <w:kern w:val="24"/>
        </w:rPr>
        <w:t>Changing and Growing</w:t>
      </w:r>
    </w:p>
    <w:p w14:paraId="78CCFA5E" w14:textId="77777777" w:rsidR="00410A74" w:rsidRPr="00410A74" w:rsidRDefault="00410A74" w:rsidP="00410A74">
      <w:pPr>
        <w:pStyle w:val="ListParagraph"/>
        <w:numPr>
          <w:ilvl w:val="0"/>
          <w:numId w:val="9"/>
        </w:numPr>
        <w:rPr>
          <w:rFonts w:ascii="Arial" w:hAnsi="Arial" w:cs="Arial"/>
          <w:color w:val="000000" w:themeColor="text1"/>
          <w:kern w:val="24"/>
        </w:rPr>
      </w:pPr>
      <w:r w:rsidRPr="00410A74">
        <w:rPr>
          <w:rFonts w:ascii="Arial" w:hAnsi="Arial" w:cs="Arial"/>
          <w:color w:val="000000" w:themeColor="text1"/>
          <w:kern w:val="24"/>
        </w:rPr>
        <w:t>Healthy Lifestyles</w:t>
      </w:r>
    </w:p>
    <w:p w14:paraId="6AADF22A" w14:textId="77777777" w:rsidR="00410A74" w:rsidRPr="00410A74" w:rsidRDefault="00410A74" w:rsidP="00410A74">
      <w:pPr>
        <w:pStyle w:val="ListParagraph"/>
        <w:numPr>
          <w:ilvl w:val="0"/>
          <w:numId w:val="9"/>
        </w:numPr>
        <w:rPr>
          <w:rFonts w:ascii="Arial" w:hAnsi="Arial" w:cs="Arial"/>
          <w:color w:val="000000" w:themeColor="text1"/>
          <w:kern w:val="24"/>
        </w:rPr>
      </w:pPr>
      <w:r w:rsidRPr="00410A74">
        <w:rPr>
          <w:rFonts w:ascii="Arial" w:hAnsi="Arial" w:cs="Arial"/>
          <w:color w:val="000000" w:themeColor="text1"/>
          <w:kern w:val="24"/>
        </w:rPr>
        <w:t>The World I Live In</w:t>
      </w:r>
    </w:p>
    <w:p w14:paraId="3847F1A7" w14:textId="77777777" w:rsidR="00410A74" w:rsidRPr="00410A74" w:rsidRDefault="00410A74" w:rsidP="00410A74">
      <w:pPr>
        <w:rPr>
          <w:rFonts w:ascii="Arial" w:hAnsi="Arial" w:cs="Arial"/>
        </w:rPr>
      </w:pPr>
    </w:p>
    <w:p w14:paraId="577C14EC" w14:textId="77777777" w:rsidR="00F5371A" w:rsidRPr="00410A74" w:rsidRDefault="00F5371A" w:rsidP="0047759E">
      <w:pPr>
        <w:pStyle w:val="NoSpacing"/>
        <w:rPr>
          <w:rFonts w:ascii="Arial" w:hAnsi="Arial" w:cs="Arial"/>
          <w:caps/>
          <w:lang w:val="en-US"/>
        </w:rPr>
      </w:pPr>
    </w:p>
    <w:p w14:paraId="1A0A0C5C" w14:textId="77777777" w:rsidR="0047759E" w:rsidRPr="00410A74" w:rsidRDefault="0047759E" w:rsidP="0047759E">
      <w:pPr>
        <w:pStyle w:val="NoSpacing"/>
        <w:rPr>
          <w:rFonts w:ascii="Arial" w:hAnsi="Arial" w:cs="Arial"/>
          <w:caps/>
          <w:color w:val="0070C0"/>
          <w:lang w:val="en-US"/>
        </w:rPr>
      </w:pPr>
      <w:r w:rsidRPr="00410A74">
        <w:rPr>
          <w:rFonts w:ascii="Arial" w:hAnsi="Arial" w:cs="Arial"/>
          <w:caps/>
          <w:color w:val="0070C0"/>
          <w:lang w:val="en-US"/>
        </w:rPr>
        <w:t>Why is PSHE education important to STUDENTS?</w:t>
      </w:r>
    </w:p>
    <w:p w14:paraId="0E88D96D" w14:textId="1EAFBBD0" w:rsidR="0047759E" w:rsidRPr="00410A74" w:rsidRDefault="0047759E" w:rsidP="00410A74">
      <w:pPr>
        <w:pStyle w:val="NoSpacing"/>
        <w:jc w:val="both"/>
        <w:rPr>
          <w:rFonts w:ascii="Arial" w:hAnsi="Arial" w:cs="Arial"/>
          <w:caps/>
          <w:lang w:val="en-US"/>
        </w:rPr>
      </w:pPr>
      <w:r w:rsidRPr="00410A74">
        <w:rPr>
          <w:rFonts w:ascii="Arial" w:hAnsi="Arial" w:cs="Arial"/>
          <w:lang w:val="en-US"/>
        </w:rPr>
        <w:t>PSHE education helps students to develop the knowledge, skills, and attributes they need to thrive as individuals, family members and members of society. From making responsible decisions about alcohol to succeeding in their first job</w:t>
      </w:r>
      <w:r w:rsidR="00410A74" w:rsidRPr="00410A74">
        <w:rPr>
          <w:rFonts w:ascii="Arial" w:hAnsi="Arial" w:cs="Arial"/>
          <w:lang w:val="en-US"/>
        </w:rPr>
        <w:t xml:space="preserve">; </w:t>
      </w:r>
      <w:r w:rsidRPr="00410A74">
        <w:rPr>
          <w:rFonts w:ascii="Arial" w:hAnsi="Arial" w:cs="Arial"/>
          <w:lang w:val="en-US"/>
        </w:rPr>
        <w:t>PSHE education helps students to manage many of the most critical opportunities, challenges, and responsibilities they will face growing up.</w:t>
      </w:r>
    </w:p>
    <w:p w14:paraId="3309E053" w14:textId="77777777" w:rsidR="0047759E" w:rsidRPr="00410A74" w:rsidRDefault="0047759E" w:rsidP="00410A74">
      <w:pPr>
        <w:pStyle w:val="NoSpacing"/>
        <w:jc w:val="both"/>
        <w:rPr>
          <w:rFonts w:ascii="Arial" w:hAnsi="Arial" w:cs="Arial"/>
          <w:lang w:val="en-US"/>
        </w:rPr>
      </w:pPr>
    </w:p>
    <w:p w14:paraId="1CEF8CB2" w14:textId="77777777" w:rsidR="0047759E" w:rsidRDefault="0047759E" w:rsidP="00410A74">
      <w:pPr>
        <w:pStyle w:val="NoSpacing"/>
        <w:jc w:val="both"/>
        <w:rPr>
          <w:rFonts w:ascii="Arial" w:hAnsi="Arial" w:cs="Arial"/>
          <w:lang w:val="en-US"/>
        </w:rPr>
      </w:pPr>
      <w:r w:rsidRPr="00410A74">
        <w:rPr>
          <w:rFonts w:ascii="Arial" w:hAnsi="Arial" w:cs="Arial"/>
          <w:lang w:val="en-US"/>
        </w:rPr>
        <w:t>Students agree that PSHE education is a vital part of their preparation for life, with 92% of those who have been taught the subject believing all young people should receive high-quality PSHE lessons.</w:t>
      </w:r>
    </w:p>
    <w:p w14:paraId="353511AA" w14:textId="77777777" w:rsidR="00410A74" w:rsidRPr="00410A74" w:rsidRDefault="00410A74" w:rsidP="00410A74">
      <w:pPr>
        <w:pStyle w:val="NoSpacing"/>
        <w:jc w:val="both"/>
        <w:rPr>
          <w:rFonts w:ascii="Arial" w:hAnsi="Arial" w:cs="Arial"/>
          <w:lang w:val="en-US"/>
        </w:rPr>
      </w:pPr>
    </w:p>
    <w:p w14:paraId="2CF55983" w14:textId="597730F5" w:rsidR="0047759E" w:rsidRPr="00410A74" w:rsidRDefault="0047759E" w:rsidP="00410A74">
      <w:pPr>
        <w:pStyle w:val="NoSpacing"/>
        <w:jc w:val="both"/>
        <w:rPr>
          <w:rFonts w:ascii="Arial" w:hAnsi="Arial" w:cs="Arial"/>
          <w:lang w:val="en-US"/>
        </w:rPr>
      </w:pPr>
      <w:r w:rsidRPr="00410A74">
        <w:rPr>
          <w:rFonts w:ascii="Arial" w:hAnsi="Arial" w:cs="Arial"/>
          <w:lang w:val="en-US"/>
        </w:rPr>
        <w:t xml:space="preserve">In 2015, the UK Youth Parliament made </w:t>
      </w:r>
      <w:hyperlink r:id="rId5" w:history="1">
        <w:r w:rsidRPr="00410A74">
          <w:rPr>
            <w:rStyle w:val="Hyperlink"/>
            <w:rFonts w:ascii="Arial" w:hAnsi="Arial" w:cs="Arial"/>
            <w:color w:val="000000"/>
            <w:u w:val="none"/>
            <w:lang w:val="en-US"/>
          </w:rPr>
          <w:t>'A Curriculum which prepares us for Life'</w:t>
        </w:r>
      </w:hyperlink>
      <w:r w:rsidRPr="00410A74">
        <w:rPr>
          <w:rFonts w:ascii="Arial" w:hAnsi="Arial" w:cs="Arial"/>
          <w:lang w:val="en-US"/>
        </w:rPr>
        <w:t xml:space="preserve"> a top priority, based on a consultation of almost a million young people. This was the third year in a row that PSHE education </w:t>
      </w:r>
      <w:r w:rsidR="00410A74" w:rsidRPr="00410A74">
        <w:rPr>
          <w:rFonts w:ascii="Arial" w:hAnsi="Arial" w:cs="Arial"/>
          <w:lang w:val="en-US"/>
        </w:rPr>
        <w:t>w</w:t>
      </w:r>
      <w:r w:rsidRPr="00410A74">
        <w:rPr>
          <w:rFonts w:ascii="Arial" w:hAnsi="Arial" w:cs="Arial"/>
          <w:lang w:val="en-US"/>
        </w:rPr>
        <w:t xml:space="preserve">as voted a priority by young people. </w:t>
      </w:r>
    </w:p>
    <w:p w14:paraId="5B77D00E" w14:textId="77777777" w:rsidR="0047759E" w:rsidRPr="00410A74" w:rsidRDefault="0047759E" w:rsidP="0047759E">
      <w:pPr>
        <w:pStyle w:val="NoSpacing"/>
        <w:rPr>
          <w:rFonts w:ascii="Arial" w:hAnsi="Arial" w:cs="Arial"/>
          <w:caps/>
          <w:lang w:val="en-US"/>
        </w:rPr>
      </w:pPr>
      <w:r w:rsidRPr="00410A74">
        <w:rPr>
          <w:rFonts w:ascii="Arial" w:hAnsi="Arial" w:cs="Arial"/>
          <w:caps/>
          <w:lang w:val="en-US"/>
        </w:rPr>
        <w:t> </w:t>
      </w:r>
    </w:p>
    <w:p w14:paraId="1E757E48" w14:textId="77777777" w:rsidR="0047759E" w:rsidRPr="00410A74" w:rsidRDefault="0047759E" w:rsidP="0047759E">
      <w:pPr>
        <w:pStyle w:val="NoSpacing"/>
        <w:rPr>
          <w:rFonts w:ascii="Arial" w:hAnsi="Arial" w:cs="Arial"/>
          <w:caps/>
          <w:color w:val="0070C0"/>
          <w:lang w:val="en-US"/>
        </w:rPr>
      </w:pPr>
      <w:r w:rsidRPr="00410A74">
        <w:rPr>
          <w:rFonts w:ascii="Arial" w:hAnsi="Arial" w:cs="Arial"/>
          <w:caps/>
          <w:color w:val="0070C0"/>
          <w:lang w:val="en-US"/>
        </w:rPr>
        <w:t>Why is PSHE education important to schools?</w:t>
      </w:r>
    </w:p>
    <w:p w14:paraId="1C7A57CA" w14:textId="77777777" w:rsidR="0047759E" w:rsidRPr="00410A74" w:rsidRDefault="0047759E" w:rsidP="00410A74">
      <w:pPr>
        <w:pStyle w:val="NoSpacing"/>
        <w:jc w:val="both"/>
        <w:rPr>
          <w:rFonts w:ascii="Arial" w:hAnsi="Arial" w:cs="Arial"/>
          <w:lang w:val="en-US"/>
        </w:rPr>
      </w:pPr>
      <w:r w:rsidRPr="00410A74">
        <w:rPr>
          <w:rFonts w:ascii="Arial" w:hAnsi="Arial" w:cs="Arial"/>
          <w:lang w:val="en-US"/>
        </w:rPr>
        <w:t xml:space="preserve">While schools are not required to teach PSHE education, the subject makes a crucial contribution to schools' duties. The Education Act 2002 requires all schools to teach a curriculum that is "broadly based, balanced and meets the needs of students". Schools must "promote the spiritual, moral, cultural, mental and physical development of students at the school and of society, and prepare students at the school for the </w:t>
      </w:r>
      <w:r w:rsidRPr="00410A74">
        <w:rPr>
          <w:rFonts w:ascii="Arial" w:hAnsi="Arial" w:cs="Arial"/>
          <w:lang w:val="en-US"/>
        </w:rPr>
        <w:lastRenderedPageBreak/>
        <w:t>opportunities, responsibilities and experiences of later life" while having a duty to keep students safe.</w:t>
      </w:r>
    </w:p>
    <w:p w14:paraId="1C86ACBD" w14:textId="77777777" w:rsidR="0047759E" w:rsidRPr="00410A74" w:rsidRDefault="0047759E" w:rsidP="00410A74">
      <w:pPr>
        <w:pStyle w:val="NoSpacing"/>
        <w:jc w:val="both"/>
        <w:rPr>
          <w:rFonts w:ascii="Arial" w:hAnsi="Arial" w:cs="Arial"/>
          <w:lang w:val="en-US"/>
        </w:rPr>
      </w:pPr>
    </w:p>
    <w:p w14:paraId="759D85A8" w14:textId="77777777" w:rsidR="0047759E" w:rsidRPr="00410A74" w:rsidRDefault="0047759E" w:rsidP="00410A74">
      <w:pPr>
        <w:pStyle w:val="NoSpacing"/>
        <w:jc w:val="both"/>
        <w:rPr>
          <w:rFonts w:ascii="Arial" w:hAnsi="Arial" w:cs="Arial"/>
          <w:lang w:val="en-US"/>
        </w:rPr>
      </w:pPr>
      <w:r w:rsidRPr="00410A74">
        <w:rPr>
          <w:rFonts w:ascii="Arial" w:hAnsi="Arial" w:cs="Arial"/>
          <w:lang w:val="en-US"/>
        </w:rPr>
        <w:t xml:space="preserve">A growing body of </w:t>
      </w:r>
      <w:hyperlink r:id="rId6" w:history="1">
        <w:r w:rsidRPr="00410A74">
          <w:rPr>
            <w:rStyle w:val="Hyperlink"/>
            <w:rFonts w:ascii="Arial" w:hAnsi="Arial" w:cs="Arial"/>
            <w:color w:val="000000"/>
            <w:u w:val="none"/>
            <w:lang w:val="en-US"/>
          </w:rPr>
          <w:t>research</w:t>
        </w:r>
      </w:hyperlink>
      <w:r w:rsidRPr="00410A74">
        <w:rPr>
          <w:rFonts w:ascii="Arial" w:hAnsi="Arial" w:cs="Arial"/>
          <w:lang w:val="en-US"/>
        </w:rPr>
        <w:t xml:space="preserve"> shows that students who are emotionally healthy do better at school. PSHE education helps children and young people to achieve their potential by supporting their </w:t>
      </w:r>
      <w:proofErr w:type="gramStart"/>
      <w:r w:rsidRPr="00410A74">
        <w:rPr>
          <w:rFonts w:ascii="Arial" w:hAnsi="Arial" w:cs="Arial"/>
          <w:lang w:val="en-US"/>
        </w:rPr>
        <w:t>wellbeing</w:t>
      </w:r>
      <w:proofErr w:type="gramEnd"/>
      <w:r w:rsidRPr="00410A74">
        <w:rPr>
          <w:rFonts w:ascii="Arial" w:hAnsi="Arial" w:cs="Arial"/>
          <w:lang w:val="en-US"/>
        </w:rPr>
        <w:t xml:space="preserve"> and tackling issues that can affect their ability to learn, such as anxiety and unhealthy relationships. PSHE education also helps students to develop skills and aptitudes - like teamwork, communication, and resilience - that are crucial to navigating the challenges and opportunities of the modern world, and are increasingly </w:t>
      </w:r>
      <w:hyperlink r:id="rId7" w:history="1">
        <w:r w:rsidRPr="00410A74">
          <w:rPr>
            <w:rStyle w:val="Hyperlink"/>
            <w:rFonts w:ascii="Arial" w:hAnsi="Arial" w:cs="Arial"/>
            <w:color w:val="000000"/>
            <w:u w:val="none"/>
            <w:lang w:val="en-US"/>
          </w:rPr>
          <w:t>valued by employers</w:t>
        </w:r>
      </w:hyperlink>
      <w:r w:rsidRPr="00410A74">
        <w:rPr>
          <w:rFonts w:ascii="Arial" w:hAnsi="Arial" w:cs="Arial"/>
          <w:lang w:val="en-US"/>
        </w:rPr>
        <w:t>.</w:t>
      </w:r>
    </w:p>
    <w:p w14:paraId="371D644F" w14:textId="77777777" w:rsidR="0047759E" w:rsidRPr="00410A74" w:rsidRDefault="0047759E" w:rsidP="0047759E">
      <w:pPr>
        <w:pStyle w:val="NoSpacing"/>
        <w:rPr>
          <w:rFonts w:ascii="Arial" w:hAnsi="Arial" w:cs="Arial"/>
          <w:caps/>
          <w:lang w:val="en-US"/>
        </w:rPr>
      </w:pPr>
      <w:r w:rsidRPr="00410A74">
        <w:rPr>
          <w:rFonts w:ascii="Arial" w:hAnsi="Arial" w:cs="Arial"/>
          <w:caps/>
          <w:lang w:val="en-US"/>
        </w:rPr>
        <w:t> </w:t>
      </w:r>
    </w:p>
    <w:p w14:paraId="7D9E0249" w14:textId="77777777" w:rsidR="0047759E" w:rsidRPr="00410A74" w:rsidRDefault="0047759E" w:rsidP="0047759E">
      <w:pPr>
        <w:pStyle w:val="NoSpacing"/>
        <w:rPr>
          <w:rFonts w:ascii="Arial" w:hAnsi="Arial" w:cs="Arial"/>
          <w:caps/>
          <w:color w:val="0070C0"/>
          <w:lang w:val="en-US"/>
        </w:rPr>
      </w:pPr>
      <w:r w:rsidRPr="00410A74">
        <w:rPr>
          <w:rFonts w:ascii="Arial" w:hAnsi="Arial" w:cs="Arial"/>
          <w:caps/>
          <w:color w:val="0070C0"/>
          <w:lang w:val="en-US"/>
        </w:rPr>
        <w:t>Why is PSHE education important to parents?</w:t>
      </w:r>
    </w:p>
    <w:p w14:paraId="407D88D5" w14:textId="77777777" w:rsidR="0044359B" w:rsidRDefault="0047759E" w:rsidP="00410A74">
      <w:pPr>
        <w:pStyle w:val="NoSpacing"/>
        <w:jc w:val="both"/>
        <w:rPr>
          <w:rFonts w:ascii="Arial" w:hAnsi="Arial" w:cs="Arial"/>
          <w:lang w:val="en-US"/>
        </w:rPr>
      </w:pPr>
      <w:r w:rsidRPr="00410A74">
        <w:rPr>
          <w:rFonts w:ascii="Arial" w:hAnsi="Arial" w:cs="Arial"/>
          <w:lang w:val="en-US"/>
        </w:rPr>
        <w:t xml:space="preserve">An overwhelming majority of parents support the view that schools should prepare children for life and work, not just for exams.  90% of parents say that all schools should teach PSHE education according to </w:t>
      </w:r>
      <w:hyperlink r:id="rId8" w:history="1">
        <w:r w:rsidRPr="00410A74">
          <w:rPr>
            <w:rStyle w:val="Hyperlink"/>
            <w:rFonts w:ascii="Arial" w:hAnsi="Arial" w:cs="Arial"/>
            <w:color w:val="000000"/>
            <w:u w:val="none"/>
            <w:lang w:val="en-US"/>
          </w:rPr>
          <w:t>2015 YouGov polling</w:t>
        </w:r>
      </w:hyperlink>
      <w:r w:rsidRPr="00410A74">
        <w:rPr>
          <w:rFonts w:ascii="Arial" w:hAnsi="Arial" w:cs="Arial"/>
          <w:lang w:val="en-US"/>
        </w:rPr>
        <w:t xml:space="preserve"> commissioned by the PSHE Association</w:t>
      </w:r>
      <w:r w:rsidR="00410A74">
        <w:rPr>
          <w:rFonts w:ascii="Arial" w:hAnsi="Arial" w:cs="Arial"/>
          <w:lang w:val="en-US"/>
        </w:rPr>
        <w:t xml:space="preserve">. </w:t>
      </w:r>
      <w:r w:rsidR="0044359B">
        <w:rPr>
          <w:rFonts w:ascii="Arial" w:hAnsi="Arial" w:cs="Arial"/>
          <w:lang w:val="en-US"/>
        </w:rPr>
        <w:t>Notably PSHE</w:t>
      </w:r>
      <w:r w:rsidRPr="00410A74">
        <w:rPr>
          <w:rFonts w:ascii="Arial" w:hAnsi="Arial" w:cs="Arial"/>
          <w:lang w:val="en-US"/>
        </w:rPr>
        <w:t xml:space="preserve"> is supported by leading parent bodies including Mumsnet, PTA UK and the National Governors Association. </w:t>
      </w:r>
    </w:p>
    <w:p w14:paraId="693ADBBE" w14:textId="77777777" w:rsidR="0044359B" w:rsidRDefault="0044359B" w:rsidP="00410A74">
      <w:pPr>
        <w:pStyle w:val="NoSpacing"/>
        <w:jc w:val="both"/>
        <w:rPr>
          <w:rFonts w:ascii="Arial" w:hAnsi="Arial" w:cs="Arial"/>
          <w:lang w:val="en-US"/>
        </w:rPr>
      </w:pPr>
    </w:p>
    <w:p w14:paraId="31CAB7B0" w14:textId="67E218C1" w:rsidR="0047759E" w:rsidRPr="00410A74" w:rsidRDefault="00EF40FA" w:rsidP="00410A74">
      <w:pPr>
        <w:pStyle w:val="NoSpacing"/>
        <w:jc w:val="both"/>
        <w:rPr>
          <w:rFonts w:ascii="Arial" w:hAnsi="Arial" w:cs="Arial"/>
          <w:lang w:val="en-US"/>
        </w:rPr>
      </w:pPr>
      <w:r>
        <w:rPr>
          <w:rFonts w:ascii="Arial" w:hAnsi="Arial" w:cs="Arial"/>
          <w:lang w:val="en-US"/>
        </w:rPr>
        <w:t>Robust use of a PSHE curriculum within a school often allows</w:t>
      </w:r>
      <w:r w:rsidR="0047759E" w:rsidRPr="00410A74">
        <w:rPr>
          <w:rFonts w:ascii="Arial" w:hAnsi="Arial" w:cs="Arial"/>
          <w:lang w:val="en-US"/>
        </w:rPr>
        <w:t xml:space="preserve"> </w:t>
      </w:r>
      <w:r>
        <w:rPr>
          <w:rFonts w:ascii="Arial" w:hAnsi="Arial" w:cs="Arial"/>
          <w:lang w:val="en-US"/>
        </w:rPr>
        <w:t xml:space="preserve">a school to develop positive relationships with the parents </w:t>
      </w:r>
      <w:r w:rsidR="0047759E" w:rsidRPr="00410A74">
        <w:rPr>
          <w:rFonts w:ascii="Arial" w:hAnsi="Arial" w:cs="Arial"/>
          <w:lang w:val="en-US"/>
        </w:rPr>
        <w:t>which supports their children’s personal and social development and help</w:t>
      </w:r>
      <w:r>
        <w:rPr>
          <w:rFonts w:ascii="Arial" w:hAnsi="Arial" w:cs="Arial"/>
          <w:lang w:val="en-US"/>
        </w:rPr>
        <w:t>s</w:t>
      </w:r>
      <w:r w:rsidR="0047759E" w:rsidRPr="00410A74">
        <w:rPr>
          <w:rFonts w:ascii="Arial" w:hAnsi="Arial" w:cs="Arial"/>
          <w:lang w:val="en-US"/>
        </w:rPr>
        <w:t xml:space="preserve"> deal with issues of increasing complexity</w:t>
      </w:r>
      <w:r>
        <w:rPr>
          <w:rFonts w:ascii="Arial" w:hAnsi="Arial" w:cs="Arial"/>
          <w:lang w:val="en-US"/>
        </w:rPr>
        <w:t>,</w:t>
      </w:r>
      <w:r w:rsidR="0047759E" w:rsidRPr="00410A74">
        <w:rPr>
          <w:rFonts w:ascii="Arial" w:hAnsi="Arial" w:cs="Arial"/>
          <w:lang w:val="en-US"/>
        </w:rPr>
        <w:t xml:space="preserve"> such as those related to mental health and staying safe</w:t>
      </w:r>
      <w:r>
        <w:rPr>
          <w:rFonts w:ascii="Arial" w:hAnsi="Arial" w:cs="Arial"/>
          <w:lang w:val="en-US"/>
        </w:rPr>
        <w:t xml:space="preserve"> (</w:t>
      </w:r>
      <w:r w:rsidR="0047759E" w:rsidRPr="00410A74">
        <w:rPr>
          <w:rFonts w:ascii="Arial" w:hAnsi="Arial" w:cs="Arial"/>
          <w:lang w:val="en-US"/>
        </w:rPr>
        <w:t>both online and offline</w:t>
      </w:r>
      <w:r>
        <w:rPr>
          <w:rFonts w:ascii="Arial" w:hAnsi="Arial" w:cs="Arial"/>
          <w:lang w:val="en-US"/>
        </w:rPr>
        <w:t>)</w:t>
      </w:r>
      <w:r w:rsidR="0047759E" w:rsidRPr="00410A74">
        <w:rPr>
          <w:rFonts w:ascii="Arial" w:hAnsi="Arial" w:cs="Arial"/>
          <w:lang w:val="en-US"/>
        </w:rPr>
        <w:t>.</w:t>
      </w:r>
    </w:p>
    <w:p w14:paraId="48F59681" w14:textId="77777777" w:rsidR="0047759E" w:rsidRDefault="0047759E" w:rsidP="0047759E">
      <w:pPr>
        <w:widowControl w:val="0"/>
        <w:rPr>
          <w:rFonts w:ascii="Arial" w:hAnsi="Arial" w:cs="Arial"/>
          <w:sz w:val="22"/>
          <w:szCs w:val="22"/>
          <w:lang w:val="en-US"/>
        </w:rPr>
      </w:pPr>
    </w:p>
    <w:p w14:paraId="4D3F68F8" w14:textId="77777777" w:rsidR="00D74E3D" w:rsidRDefault="00D74E3D"/>
    <w:p w14:paraId="039B9C9F" w14:textId="77777777" w:rsidR="00B574F1" w:rsidRDefault="00B574F1"/>
    <w:p w14:paraId="62C5F95C" w14:textId="77777777" w:rsidR="00B574F1" w:rsidRPr="00B574F1" w:rsidRDefault="00B574F1"/>
    <w:p w14:paraId="214FD864" w14:textId="77777777" w:rsidR="00B574F1" w:rsidRPr="00B574F1" w:rsidRDefault="00B574F1"/>
    <w:p w14:paraId="4B8F222C" w14:textId="77777777" w:rsidR="00B574F1" w:rsidRDefault="00B574F1"/>
    <w:p w14:paraId="34750D2F" w14:textId="77777777" w:rsidR="00B574F1" w:rsidRDefault="00B574F1"/>
    <w:p w14:paraId="0639FEF9" w14:textId="77777777" w:rsidR="00B574F1" w:rsidRDefault="00B574F1"/>
    <w:p w14:paraId="1D1BBBAC" w14:textId="7C130983" w:rsidR="00B574F1" w:rsidRDefault="00B574F1"/>
    <w:p w14:paraId="0B464562" w14:textId="77777777" w:rsidR="00B574F1" w:rsidRDefault="00B574F1"/>
    <w:p w14:paraId="58093DCD" w14:textId="77777777" w:rsidR="00B574F1" w:rsidRDefault="00B574F1"/>
    <w:sectPr w:rsidR="00B57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2A2"/>
    <w:multiLevelType w:val="multilevel"/>
    <w:tmpl w:val="3F74B45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A94570B"/>
    <w:multiLevelType w:val="hybridMultilevel"/>
    <w:tmpl w:val="03042A78"/>
    <w:lvl w:ilvl="0" w:tplc="93862A30">
      <w:start w:val="1"/>
      <w:numFmt w:val="bullet"/>
      <w:lvlText w:val="•"/>
      <w:lvlJc w:val="left"/>
      <w:pPr>
        <w:tabs>
          <w:tab w:val="num" w:pos="720"/>
        </w:tabs>
        <w:ind w:left="720" w:hanging="360"/>
      </w:pPr>
      <w:rPr>
        <w:rFonts w:ascii="Arial" w:hAnsi="Arial" w:hint="default"/>
      </w:rPr>
    </w:lvl>
    <w:lvl w:ilvl="1" w:tplc="D90AEFC4" w:tentative="1">
      <w:start w:val="1"/>
      <w:numFmt w:val="bullet"/>
      <w:lvlText w:val="•"/>
      <w:lvlJc w:val="left"/>
      <w:pPr>
        <w:tabs>
          <w:tab w:val="num" w:pos="1440"/>
        </w:tabs>
        <w:ind w:left="1440" w:hanging="360"/>
      </w:pPr>
      <w:rPr>
        <w:rFonts w:ascii="Arial" w:hAnsi="Arial" w:hint="default"/>
      </w:rPr>
    </w:lvl>
    <w:lvl w:ilvl="2" w:tplc="FB187018" w:tentative="1">
      <w:start w:val="1"/>
      <w:numFmt w:val="bullet"/>
      <w:lvlText w:val="•"/>
      <w:lvlJc w:val="left"/>
      <w:pPr>
        <w:tabs>
          <w:tab w:val="num" w:pos="2160"/>
        </w:tabs>
        <w:ind w:left="2160" w:hanging="360"/>
      </w:pPr>
      <w:rPr>
        <w:rFonts w:ascii="Arial" w:hAnsi="Arial" w:hint="default"/>
      </w:rPr>
    </w:lvl>
    <w:lvl w:ilvl="3" w:tplc="AA46D594" w:tentative="1">
      <w:start w:val="1"/>
      <w:numFmt w:val="bullet"/>
      <w:lvlText w:val="•"/>
      <w:lvlJc w:val="left"/>
      <w:pPr>
        <w:tabs>
          <w:tab w:val="num" w:pos="2880"/>
        </w:tabs>
        <w:ind w:left="2880" w:hanging="360"/>
      </w:pPr>
      <w:rPr>
        <w:rFonts w:ascii="Arial" w:hAnsi="Arial" w:hint="default"/>
      </w:rPr>
    </w:lvl>
    <w:lvl w:ilvl="4" w:tplc="4886CA36" w:tentative="1">
      <w:start w:val="1"/>
      <w:numFmt w:val="bullet"/>
      <w:lvlText w:val="•"/>
      <w:lvlJc w:val="left"/>
      <w:pPr>
        <w:tabs>
          <w:tab w:val="num" w:pos="3600"/>
        </w:tabs>
        <w:ind w:left="3600" w:hanging="360"/>
      </w:pPr>
      <w:rPr>
        <w:rFonts w:ascii="Arial" w:hAnsi="Arial" w:hint="default"/>
      </w:rPr>
    </w:lvl>
    <w:lvl w:ilvl="5" w:tplc="09BA7F12" w:tentative="1">
      <w:start w:val="1"/>
      <w:numFmt w:val="bullet"/>
      <w:lvlText w:val="•"/>
      <w:lvlJc w:val="left"/>
      <w:pPr>
        <w:tabs>
          <w:tab w:val="num" w:pos="4320"/>
        </w:tabs>
        <w:ind w:left="4320" w:hanging="360"/>
      </w:pPr>
      <w:rPr>
        <w:rFonts w:ascii="Arial" w:hAnsi="Arial" w:hint="default"/>
      </w:rPr>
    </w:lvl>
    <w:lvl w:ilvl="6" w:tplc="43687EA4" w:tentative="1">
      <w:start w:val="1"/>
      <w:numFmt w:val="bullet"/>
      <w:lvlText w:val="•"/>
      <w:lvlJc w:val="left"/>
      <w:pPr>
        <w:tabs>
          <w:tab w:val="num" w:pos="5040"/>
        </w:tabs>
        <w:ind w:left="5040" w:hanging="360"/>
      </w:pPr>
      <w:rPr>
        <w:rFonts w:ascii="Arial" w:hAnsi="Arial" w:hint="default"/>
      </w:rPr>
    </w:lvl>
    <w:lvl w:ilvl="7" w:tplc="F108715A" w:tentative="1">
      <w:start w:val="1"/>
      <w:numFmt w:val="bullet"/>
      <w:lvlText w:val="•"/>
      <w:lvlJc w:val="left"/>
      <w:pPr>
        <w:tabs>
          <w:tab w:val="num" w:pos="5760"/>
        </w:tabs>
        <w:ind w:left="5760" w:hanging="360"/>
      </w:pPr>
      <w:rPr>
        <w:rFonts w:ascii="Arial" w:hAnsi="Arial" w:hint="default"/>
      </w:rPr>
    </w:lvl>
    <w:lvl w:ilvl="8" w:tplc="FFE249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9E3087"/>
    <w:multiLevelType w:val="multilevel"/>
    <w:tmpl w:val="7082B5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8360A5"/>
    <w:multiLevelType w:val="hybridMultilevel"/>
    <w:tmpl w:val="BFF6C684"/>
    <w:lvl w:ilvl="0" w:tplc="411A10E4">
      <w:start w:val="1"/>
      <w:numFmt w:val="bullet"/>
      <w:lvlText w:val=""/>
      <w:lvlJc w:val="left"/>
      <w:pPr>
        <w:tabs>
          <w:tab w:val="num" w:pos="1080"/>
        </w:tabs>
        <w:ind w:left="1080" w:hanging="360"/>
      </w:pPr>
      <w:rPr>
        <w:rFonts w:ascii="Wingdings" w:hAnsi="Wingdings" w:hint="default"/>
      </w:rPr>
    </w:lvl>
    <w:lvl w:ilvl="1" w:tplc="82AA3434" w:tentative="1">
      <w:start w:val="1"/>
      <w:numFmt w:val="bullet"/>
      <w:lvlText w:val=""/>
      <w:lvlJc w:val="left"/>
      <w:pPr>
        <w:tabs>
          <w:tab w:val="num" w:pos="1800"/>
        </w:tabs>
        <w:ind w:left="1800" w:hanging="360"/>
      </w:pPr>
      <w:rPr>
        <w:rFonts w:ascii="Wingdings" w:hAnsi="Wingdings" w:hint="default"/>
      </w:rPr>
    </w:lvl>
    <w:lvl w:ilvl="2" w:tplc="2E0E4A10" w:tentative="1">
      <w:start w:val="1"/>
      <w:numFmt w:val="bullet"/>
      <w:lvlText w:val=""/>
      <w:lvlJc w:val="left"/>
      <w:pPr>
        <w:tabs>
          <w:tab w:val="num" w:pos="2520"/>
        </w:tabs>
        <w:ind w:left="2520" w:hanging="360"/>
      </w:pPr>
      <w:rPr>
        <w:rFonts w:ascii="Wingdings" w:hAnsi="Wingdings" w:hint="default"/>
      </w:rPr>
    </w:lvl>
    <w:lvl w:ilvl="3" w:tplc="B218DDA4" w:tentative="1">
      <w:start w:val="1"/>
      <w:numFmt w:val="bullet"/>
      <w:lvlText w:val=""/>
      <w:lvlJc w:val="left"/>
      <w:pPr>
        <w:tabs>
          <w:tab w:val="num" w:pos="3240"/>
        </w:tabs>
        <w:ind w:left="3240" w:hanging="360"/>
      </w:pPr>
      <w:rPr>
        <w:rFonts w:ascii="Wingdings" w:hAnsi="Wingdings" w:hint="default"/>
      </w:rPr>
    </w:lvl>
    <w:lvl w:ilvl="4" w:tplc="762E6498" w:tentative="1">
      <w:start w:val="1"/>
      <w:numFmt w:val="bullet"/>
      <w:lvlText w:val=""/>
      <w:lvlJc w:val="left"/>
      <w:pPr>
        <w:tabs>
          <w:tab w:val="num" w:pos="3960"/>
        </w:tabs>
        <w:ind w:left="3960" w:hanging="360"/>
      </w:pPr>
      <w:rPr>
        <w:rFonts w:ascii="Wingdings" w:hAnsi="Wingdings" w:hint="default"/>
      </w:rPr>
    </w:lvl>
    <w:lvl w:ilvl="5" w:tplc="7A8CEAD4" w:tentative="1">
      <w:start w:val="1"/>
      <w:numFmt w:val="bullet"/>
      <w:lvlText w:val=""/>
      <w:lvlJc w:val="left"/>
      <w:pPr>
        <w:tabs>
          <w:tab w:val="num" w:pos="4680"/>
        </w:tabs>
        <w:ind w:left="4680" w:hanging="360"/>
      </w:pPr>
      <w:rPr>
        <w:rFonts w:ascii="Wingdings" w:hAnsi="Wingdings" w:hint="default"/>
      </w:rPr>
    </w:lvl>
    <w:lvl w:ilvl="6" w:tplc="62B0541C" w:tentative="1">
      <w:start w:val="1"/>
      <w:numFmt w:val="bullet"/>
      <w:lvlText w:val=""/>
      <w:lvlJc w:val="left"/>
      <w:pPr>
        <w:tabs>
          <w:tab w:val="num" w:pos="5400"/>
        </w:tabs>
        <w:ind w:left="5400" w:hanging="360"/>
      </w:pPr>
      <w:rPr>
        <w:rFonts w:ascii="Wingdings" w:hAnsi="Wingdings" w:hint="default"/>
      </w:rPr>
    </w:lvl>
    <w:lvl w:ilvl="7" w:tplc="39DADEF6" w:tentative="1">
      <w:start w:val="1"/>
      <w:numFmt w:val="bullet"/>
      <w:lvlText w:val=""/>
      <w:lvlJc w:val="left"/>
      <w:pPr>
        <w:tabs>
          <w:tab w:val="num" w:pos="6120"/>
        </w:tabs>
        <w:ind w:left="6120" w:hanging="360"/>
      </w:pPr>
      <w:rPr>
        <w:rFonts w:ascii="Wingdings" w:hAnsi="Wingdings" w:hint="default"/>
      </w:rPr>
    </w:lvl>
    <w:lvl w:ilvl="8" w:tplc="2A38F6D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2C4F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D33991"/>
    <w:multiLevelType w:val="hybridMultilevel"/>
    <w:tmpl w:val="7FCC2CB4"/>
    <w:lvl w:ilvl="0" w:tplc="830ABFC6">
      <w:start w:val="1"/>
      <w:numFmt w:val="bullet"/>
      <w:lvlText w:val="•"/>
      <w:lvlJc w:val="left"/>
      <w:pPr>
        <w:tabs>
          <w:tab w:val="num" w:pos="720"/>
        </w:tabs>
        <w:ind w:left="720" w:hanging="360"/>
      </w:pPr>
      <w:rPr>
        <w:rFonts w:ascii="Arial" w:hAnsi="Arial" w:hint="default"/>
      </w:rPr>
    </w:lvl>
    <w:lvl w:ilvl="1" w:tplc="B9BE4A42" w:tentative="1">
      <w:start w:val="1"/>
      <w:numFmt w:val="bullet"/>
      <w:lvlText w:val="•"/>
      <w:lvlJc w:val="left"/>
      <w:pPr>
        <w:tabs>
          <w:tab w:val="num" w:pos="1440"/>
        </w:tabs>
        <w:ind w:left="1440" w:hanging="360"/>
      </w:pPr>
      <w:rPr>
        <w:rFonts w:ascii="Arial" w:hAnsi="Arial" w:hint="default"/>
      </w:rPr>
    </w:lvl>
    <w:lvl w:ilvl="2" w:tplc="1C66C402" w:tentative="1">
      <w:start w:val="1"/>
      <w:numFmt w:val="bullet"/>
      <w:lvlText w:val="•"/>
      <w:lvlJc w:val="left"/>
      <w:pPr>
        <w:tabs>
          <w:tab w:val="num" w:pos="2160"/>
        </w:tabs>
        <w:ind w:left="2160" w:hanging="360"/>
      </w:pPr>
      <w:rPr>
        <w:rFonts w:ascii="Arial" w:hAnsi="Arial" w:hint="default"/>
      </w:rPr>
    </w:lvl>
    <w:lvl w:ilvl="3" w:tplc="0C126590" w:tentative="1">
      <w:start w:val="1"/>
      <w:numFmt w:val="bullet"/>
      <w:lvlText w:val="•"/>
      <w:lvlJc w:val="left"/>
      <w:pPr>
        <w:tabs>
          <w:tab w:val="num" w:pos="2880"/>
        </w:tabs>
        <w:ind w:left="2880" w:hanging="360"/>
      </w:pPr>
      <w:rPr>
        <w:rFonts w:ascii="Arial" w:hAnsi="Arial" w:hint="default"/>
      </w:rPr>
    </w:lvl>
    <w:lvl w:ilvl="4" w:tplc="B7D018E0" w:tentative="1">
      <w:start w:val="1"/>
      <w:numFmt w:val="bullet"/>
      <w:lvlText w:val="•"/>
      <w:lvlJc w:val="left"/>
      <w:pPr>
        <w:tabs>
          <w:tab w:val="num" w:pos="3600"/>
        </w:tabs>
        <w:ind w:left="3600" w:hanging="360"/>
      </w:pPr>
      <w:rPr>
        <w:rFonts w:ascii="Arial" w:hAnsi="Arial" w:hint="default"/>
      </w:rPr>
    </w:lvl>
    <w:lvl w:ilvl="5" w:tplc="ACA0F71E" w:tentative="1">
      <w:start w:val="1"/>
      <w:numFmt w:val="bullet"/>
      <w:lvlText w:val="•"/>
      <w:lvlJc w:val="left"/>
      <w:pPr>
        <w:tabs>
          <w:tab w:val="num" w:pos="4320"/>
        </w:tabs>
        <w:ind w:left="4320" w:hanging="360"/>
      </w:pPr>
      <w:rPr>
        <w:rFonts w:ascii="Arial" w:hAnsi="Arial" w:hint="default"/>
      </w:rPr>
    </w:lvl>
    <w:lvl w:ilvl="6" w:tplc="C84E09F8" w:tentative="1">
      <w:start w:val="1"/>
      <w:numFmt w:val="bullet"/>
      <w:lvlText w:val="•"/>
      <w:lvlJc w:val="left"/>
      <w:pPr>
        <w:tabs>
          <w:tab w:val="num" w:pos="5040"/>
        </w:tabs>
        <w:ind w:left="5040" w:hanging="360"/>
      </w:pPr>
      <w:rPr>
        <w:rFonts w:ascii="Arial" w:hAnsi="Arial" w:hint="default"/>
      </w:rPr>
    </w:lvl>
    <w:lvl w:ilvl="7" w:tplc="C494088E" w:tentative="1">
      <w:start w:val="1"/>
      <w:numFmt w:val="bullet"/>
      <w:lvlText w:val="•"/>
      <w:lvlJc w:val="left"/>
      <w:pPr>
        <w:tabs>
          <w:tab w:val="num" w:pos="5760"/>
        </w:tabs>
        <w:ind w:left="5760" w:hanging="360"/>
      </w:pPr>
      <w:rPr>
        <w:rFonts w:ascii="Arial" w:hAnsi="Arial" w:hint="default"/>
      </w:rPr>
    </w:lvl>
    <w:lvl w:ilvl="8" w:tplc="82D0E4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A0B54"/>
    <w:multiLevelType w:val="multilevel"/>
    <w:tmpl w:val="3F74B45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742916D3"/>
    <w:multiLevelType w:val="hybridMultilevel"/>
    <w:tmpl w:val="A8042452"/>
    <w:lvl w:ilvl="0" w:tplc="BFEAECA8">
      <w:start w:val="1"/>
      <w:numFmt w:val="bullet"/>
      <w:lvlText w:val="•"/>
      <w:lvlJc w:val="left"/>
      <w:pPr>
        <w:tabs>
          <w:tab w:val="num" w:pos="720"/>
        </w:tabs>
        <w:ind w:left="720" w:hanging="360"/>
      </w:pPr>
      <w:rPr>
        <w:rFonts w:ascii="Arial" w:hAnsi="Arial" w:hint="default"/>
      </w:rPr>
    </w:lvl>
    <w:lvl w:ilvl="1" w:tplc="75FCDAFE" w:tentative="1">
      <w:start w:val="1"/>
      <w:numFmt w:val="bullet"/>
      <w:lvlText w:val="•"/>
      <w:lvlJc w:val="left"/>
      <w:pPr>
        <w:tabs>
          <w:tab w:val="num" w:pos="1440"/>
        </w:tabs>
        <w:ind w:left="1440" w:hanging="360"/>
      </w:pPr>
      <w:rPr>
        <w:rFonts w:ascii="Arial" w:hAnsi="Arial" w:hint="default"/>
      </w:rPr>
    </w:lvl>
    <w:lvl w:ilvl="2" w:tplc="DC8C9A66" w:tentative="1">
      <w:start w:val="1"/>
      <w:numFmt w:val="bullet"/>
      <w:lvlText w:val="•"/>
      <w:lvlJc w:val="left"/>
      <w:pPr>
        <w:tabs>
          <w:tab w:val="num" w:pos="2160"/>
        </w:tabs>
        <w:ind w:left="2160" w:hanging="360"/>
      </w:pPr>
      <w:rPr>
        <w:rFonts w:ascii="Arial" w:hAnsi="Arial" w:hint="default"/>
      </w:rPr>
    </w:lvl>
    <w:lvl w:ilvl="3" w:tplc="BA586264" w:tentative="1">
      <w:start w:val="1"/>
      <w:numFmt w:val="bullet"/>
      <w:lvlText w:val="•"/>
      <w:lvlJc w:val="left"/>
      <w:pPr>
        <w:tabs>
          <w:tab w:val="num" w:pos="2880"/>
        </w:tabs>
        <w:ind w:left="2880" w:hanging="360"/>
      </w:pPr>
      <w:rPr>
        <w:rFonts w:ascii="Arial" w:hAnsi="Arial" w:hint="default"/>
      </w:rPr>
    </w:lvl>
    <w:lvl w:ilvl="4" w:tplc="FA38EA10" w:tentative="1">
      <w:start w:val="1"/>
      <w:numFmt w:val="bullet"/>
      <w:lvlText w:val="•"/>
      <w:lvlJc w:val="left"/>
      <w:pPr>
        <w:tabs>
          <w:tab w:val="num" w:pos="3600"/>
        </w:tabs>
        <w:ind w:left="3600" w:hanging="360"/>
      </w:pPr>
      <w:rPr>
        <w:rFonts w:ascii="Arial" w:hAnsi="Arial" w:hint="default"/>
      </w:rPr>
    </w:lvl>
    <w:lvl w:ilvl="5" w:tplc="E8F81CDC" w:tentative="1">
      <w:start w:val="1"/>
      <w:numFmt w:val="bullet"/>
      <w:lvlText w:val="•"/>
      <w:lvlJc w:val="left"/>
      <w:pPr>
        <w:tabs>
          <w:tab w:val="num" w:pos="4320"/>
        </w:tabs>
        <w:ind w:left="4320" w:hanging="360"/>
      </w:pPr>
      <w:rPr>
        <w:rFonts w:ascii="Arial" w:hAnsi="Arial" w:hint="default"/>
      </w:rPr>
    </w:lvl>
    <w:lvl w:ilvl="6" w:tplc="7500148E" w:tentative="1">
      <w:start w:val="1"/>
      <w:numFmt w:val="bullet"/>
      <w:lvlText w:val="•"/>
      <w:lvlJc w:val="left"/>
      <w:pPr>
        <w:tabs>
          <w:tab w:val="num" w:pos="5040"/>
        </w:tabs>
        <w:ind w:left="5040" w:hanging="360"/>
      </w:pPr>
      <w:rPr>
        <w:rFonts w:ascii="Arial" w:hAnsi="Arial" w:hint="default"/>
      </w:rPr>
    </w:lvl>
    <w:lvl w:ilvl="7" w:tplc="F37219BA" w:tentative="1">
      <w:start w:val="1"/>
      <w:numFmt w:val="bullet"/>
      <w:lvlText w:val="•"/>
      <w:lvlJc w:val="left"/>
      <w:pPr>
        <w:tabs>
          <w:tab w:val="num" w:pos="5760"/>
        </w:tabs>
        <w:ind w:left="5760" w:hanging="360"/>
      </w:pPr>
      <w:rPr>
        <w:rFonts w:ascii="Arial" w:hAnsi="Arial" w:hint="default"/>
      </w:rPr>
    </w:lvl>
    <w:lvl w:ilvl="8" w:tplc="4DBC79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37266C"/>
    <w:multiLevelType w:val="hybridMultilevel"/>
    <w:tmpl w:val="5EEA9618"/>
    <w:lvl w:ilvl="0" w:tplc="A02E7782">
      <w:start w:val="1"/>
      <w:numFmt w:val="bullet"/>
      <w:lvlText w:val="•"/>
      <w:lvlJc w:val="left"/>
      <w:pPr>
        <w:tabs>
          <w:tab w:val="num" w:pos="720"/>
        </w:tabs>
        <w:ind w:left="720" w:hanging="360"/>
      </w:pPr>
      <w:rPr>
        <w:rFonts w:ascii="Arial" w:hAnsi="Arial" w:hint="default"/>
      </w:rPr>
    </w:lvl>
    <w:lvl w:ilvl="1" w:tplc="1C7642A2" w:tentative="1">
      <w:start w:val="1"/>
      <w:numFmt w:val="bullet"/>
      <w:lvlText w:val="•"/>
      <w:lvlJc w:val="left"/>
      <w:pPr>
        <w:tabs>
          <w:tab w:val="num" w:pos="1440"/>
        </w:tabs>
        <w:ind w:left="1440" w:hanging="360"/>
      </w:pPr>
      <w:rPr>
        <w:rFonts w:ascii="Arial" w:hAnsi="Arial" w:hint="default"/>
      </w:rPr>
    </w:lvl>
    <w:lvl w:ilvl="2" w:tplc="CE48529E" w:tentative="1">
      <w:start w:val="1"/>
      <w:numFmt w:val="bullet"/>
      <w:lvlText w:val="•"/>
      <w:lvlJc w:val="left"/>
      <w:pPr>
        <w:tabs>
          <w:tab w:val="num" w:pos="2160"/>
        </w:tabs>
        <w:ind w:left="2160" w:hanging="360"/>
      </w:pPr>
      <w:rPr>
        <w:rFonts w:ascii="Arial" w:hAnsi="Arial" w:hint="default"/>
      </w:rPr>
    </w:lvl>
    <w:lvl w:ilvl="3" w:tplc="F1BEB3BC" w:tentative="1">
      <w:start w:val="1"/>
      <w:numFmt w:val="bullet"/>
      <w:lvlText w:val="•"/>
      <w:lvlJc w:val="left"/>
      <w:pPr>
        <w:tabs>
          <w:tab w:val="num" w:pos="2880"/>
        </w:tabs>
        <w:ind w:left="2880" w:hanging="360"/>
      </w:pPr>
      <w:rPr>
        <w:rFonts w:ascii="Arial" w:hAnsi="Arial" w:hint="default"/>
      </w:rPr>
    </w:lvl>
    <w:lvl w:ilvl="4" w:tplc="D132E778" w:tentative="1">
      <w:start w:val="1"/>
      <w:numFmt w:val="bullet"/>
      <w:lvlText w:val="•"/>
      <w:lvlJc w:val="left"/>
      <w:pPr>
        <w:tabs>
          <w:tab w:val="num" w:pos="3600"/>
        </w:tabs>
        <w:ind w:left="3600" w:hanging="360"/>
      </w:pPr>
      <w:rPr>
        <w:rFonts w:ascii="Arial" w:hAnsi="Arial" w:hint="default"/>
      </w:rPr>
    </w:lvl>
    <w:lvl w:ilvl="5" w:tplc="6652F0AA" w:tentative="1">
      <w:start w:val="1"/>
      <w:numFmt w:val="bullet"/>
      <w:lvlText w:val="•"/>
      <w:lvlJc w:val="left"/>
      <w:pPr>
        <w:tabs>
          <w:tab w:val="num" w:pos="4320"/>
        </w:tabs>
        <w:ind w:left="4320" w:hanging="360"/>
      </w:pPr>
      <w:rPr>
        <w:rFonts w:ascii="Arial" w:hAnsi="Arial" w:hint="default"/>
      </w:rPr>
    </w:lvl>
    <w:lvl w:ilvl="6" w:tplc="6EA42A7A" w:tentative="1">
      <w:start w:val="1"/>
      <w:numFmt w:val="bullet"/>
      <w:lvlText w:val="•"/>
      <w:lvlJc w:val="left"/>
      <w:pPr>
        <w:tabs>
          <w:tab w:val="num" w:pos="5040"/>
        </w:tabs>
        <w:ind w:left="5040" w:hanging="360"/>
      </w:pPr>
      <w:rPr>
        <w:rFonts w:ascii="Arial" w:hAnsi="Arial" w:hint="default"/>
      </w:rPr>
    </w:lvl>
    <w:lvl w:ilvl="7" w:tplc="D70C7D30" w:tentative="1">
      <w:start w:val="1"/>
      <w:numFmt w:val="bullet"/>
      <w:lvlText w:val="•"/>
      <w:lvlJc w:val="left"/>
      <w:pPr>
        <w:tabs>
          <w:tab w:val="num" w:pos="5760"/>
        </w:tabs>
        <w:ind w:left="5760" w:hanging="360"/>
      </w:pPr>
      <w:rPr>
        <w:rFonts w:ascii="Arial" w:hAnsi="Arial" w:hint="default"/>
      </w:rPr>
    </w:lvl>
    <w:lvl w:ilvl="8" w:tplc="2514C082" w:tentative="1">
      <w:start w:val="1"/>
      <w:numFmt w:val="bullet"/>
      <w:lvlText w:val="•"/>
      <w:lvlJc w:val="left"/>
      <w:pPr>
        <w:tabs>
          <w:tab w:val="num" w:pos="6480"/>
        </w:tabs>
        <w:ind w:left="6480" w:hanging="360"/>
      </w:pPr>
      <w:rPr>
        <w:rFonts w:ascii="Arial" w:hAnsi="Arial" w:hint="default"/>
      </w:rPr>
    </w:lvl>
  </w:abstractNum>
  <w:num w:numId="1" w16cid:durableId="1140197844">
    <w:abstractNumId w:val="7"/>
  </w:num>
  <w:num w:numId="2" w16cid:durableId="1012680885">
    <w:abstractNumId w:val="3"/>
  </w:num>
  <w:num w:numId="3" w16cid:durableId="116486565">
    <w:abstractNumId w:val="1"/>
  </w:num>
  <w:num w:numId="4" w16cid:durableId="1460757449">
    <w:abstractNumId w:val="5"/>
  </w:num>
  <w:num w:numId="5" w16cid:durableId="131870007">
    <w:abstractNumId w:val="8"/>
  </w:num>
  <w:num w:numId="6" w16cid:durableId="75056701">
    <w:abstractNumId w:val="4"/>
  </w:num>
  <w:num w:numId="7" w16cid:durableId="1630360929">
    <w:abstractNumId w:val="2"/>
  </w:num>
  <w:num w:numId="8" w16cid:durableId="196965684">
    <w:abstractNumId w:val="0"/>
  </w:num>
  <w:num w:numId="9" w16cid:durableId="720984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9E"/>
    <w:rsid w:val="00410A74"/>
    <w:rsid w:val="0044359B"/>
    <w:rsid w:val="0047759E"/>
    <w:rsid w:val="00890DAA"/>
    <w:rsid w:val="00A71F83"/>
    <w:rsid w:val="00B574F1"/>
    <w:rsid w:val="00CA2F9B"/>
    <w:rsid w:val="00CC2E10"/>
    <w:rsid w:val="00D74E3D"/>
    <w:rsid w:val="00EF40FA"/>
    <w:rsid w:val="00F5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66B9"/>
  <w15:chartTrackingRefBased/>
  <w15:docId w15:val="{9B2AC995-B6E2-42A9-93BF-2AB346F5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9E"/>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9E"/>
    <w:pPr>
      <w:spacing w:after="0" w:line="240" w:lineRule="auto"/>
    </w:pPr>
    <w:rPr>
      <w:kern w:val="0"/>
      <w:sz w:val="24"/>
      <w:szCs w:val="24"/>
      <w14:ligatures w14:val="none"/>
    </w:rPr>
  </w:style>
  <w:style w:type="character" w:styleId="Hyperlink">
    <w:name w:val="Hyperlink"/>
    <w:uiPriority w:val="99"/>
    <w:unhideWhenUsed/>
    <w:rsid w:val="0047759E"/>
    <w:rPr>
      <w:color w:val="0000FF"/>
      <w:u w:val="single"/>
    </w:rPr>
  </w:style>
  <w:style w:type="paragraph" w:styleId="NormalWeb">
    <w:name w:val="Normal (Web)"/>
    <w:basedOn w:val="Normal"/>
    <w:uiPriority w:val="99"/>
    <w:semiHidden/>
    <w:unhideWhenUsed/>
    <w:rsid w:val="00B574F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574F1"/>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062">
      <w:bodyDiv w:val="1"/>
      <w:marLeft w:val="0"/>
      <w:marRight w:val="0"/>
      <w:marTop w:val="0"/>
      <w:marBottom w:val="0"/>
      <w:divBdr>
        <w:top w:val="none" w:sz="0" w:space="0" w:color="auto"/>
        <w:left w:val="none" w:sz="0" w:space="0" w:color="auto"/>
        <w:bottom w:val="none" w:sz="0" w:space="0" w:color="auto"/>
        <w:right w:val="none" w:sz="0" w:space="0" w:color="auto"/>
      </w:divBdr>
    </w:div>
    <w:div w:id="1439793010">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sChild>
        <w:div w:id="1497694691">
          <w:marLeft w:val="907"/>
          <w:marRight w:val="0"/>
          <w:marTop w:val="0"/>
          <w:marBottom w:val="0"/>
          <w:divBdr>
            <w:top w:val="none" w:sz="0" w:space="0" w:color="auto"/>
            <w:left w:val="none" w:sz="0" w:space="0" w:color="auto"/>
            <w:bottom w:val="none" w:sz="0" w:space="0" w:color="auto"/>
            <w:right w:val="none" w:sz="0" w:space="0" w:color="auto"/>
          </w:divBdr>
        </w:div>
        <w:div w:id="1817720465">
          <w:marLeft w:val="907"/>
          <w:marRight w:val="0"/>
          <w:marTop w:val="0"/>
          <w:marBottom w:val="0"/>
          <w:divBdr>
            <w:top w:val="none" w:sz="0" w:space="0" w:color="auto"/>
            <w:left w:val="none" w:sz="0" w:space="0" w:color="auto"/>
            <w:bottom w:val="none" w:sz="0" w:space="0" w:color="auto"/>
            <w:right w:val="none" w:sz="0" w:space="0" w:color="auto"/>
          </w:divBdr>
        </w:div>
        <w:div w:id="1399354961">
          <w:marLeft w:val="907"/>
          <w:marRight w:val="0"/>
          <w:marTop w:val="0"/>
          <w:marBottom w:val="0"/>
          <w:divBdr>
            <w:top w:val="none" w:sz="0" w:space="0" w:color="auto"/>
            <w:left w:val="none" w:sz="0" w:space="0" w:color="auto"/>
            <w:bottom w:val="none" w:sz="0" w:space="0" w:color="auto"/>
            <w:right w:val="none" w:sz="0" w:space="0" w:color="auto"/>
          </w:divBdr>
        </w:div>
        <w:div w:id="773280985">
          <w:marLeft w:val="907"/>
          <w:marRight w:val="0"/>
          <w:marTop w:val="0"/>
          <w:marBottom w:val="0"/>
          <w:divBdr>
            <w:top w:val="none" w:sz="0" w:space="0" w:color="auto"/>
            <w:left w:val="none" w:sz="0" w:space="0" w:color="auto"/>
            <w:bottom w:val="none" w:sz="0" w:space="0" w:color="auto"/>
            <w:right w:val="none" w:sz="0" w:space="0" w:color="auto"/>
          </w:divBdr>
        </w:div>
        <w:div w:id="2049185562">
          <w:marLeft w:val="907"/>
          <w:marRight w:val="0"/>
          <w:marTop w:val="0"/>
          <w:marBottom w:val="0"/>
          <w:divBdr>
            <w:top w:val="none" w:sz="0" w:space="0" w:color="auto"/>
            <w:left w:val="none" w:sz="0" w:space="0" w:color="auto"/>
            <w:bottom w:val="none" w:sz="0" w:space="0" w:color="auto"/>
            <w:right w:val="none" w:sz="0" w:space="0" w:color="auto"/>
          </w:divBdr>
        </w:div>
      </w:divsChild>
    </w:div>
    <w:div w:id="1648825176">
      <w:bodyDiv w:val="1"/>
      <w:marLeft w:val="0"/>
      <w:marRight w:val="0"/>
      <w:marTop w:val="0"/>
      <w:marBottom w:val="0"/>
      <w:divBdr>
        <w:top w:val="none" w:sz="0" w:space="0" w:color="auto"/>
        <w:left w:val="none" w:sz="0" w:space="0" w:color="auto"/>
        <w:bottom w:val="none" w:sz="0" w:space="0" w:color="auto"/>
        <w:right w:val="none" w:sz="0" w:space="0" w:color="auto"/>
      </w:divBdr>
      <w:divsChild>
        <w:div w:id="1740976123">
          <w:marLeft w:val="907"/>
          <w:marRight w:val="0"/>
          <w:marTop w:val="0"/>
          <w:marBottom w:val="0"/>
          <w:divBdr>
            <w:top w:val="none" w:sz="0" w:space="0" w:color="auto"/>
            <w:left w:val="none" w:sz="0" w:space="0" w:color="auto"/>
            <w:bottom w:val="none" w:sz="0" w:space="0" w:color="auto"/>
            <w:right w:val="none" w:sz="0" w:space="0" w:color="auto"/>
          </w:divBdr>
        </w:div>
        <w:div w:id="711224458">
          <w:marLeft w:val="907"/>
          <w:marRight w:val="0"/>
          <w:marTop w:val="0"/>
          <w:marBottom w:val="0"/>
          <w:divBdr>
            <w:top w:val="none" w:sz="0" w:space="0" w:color="auto"/>
            <w:left w:val="none" w:sz="0" w:space="0" w:color="auto"/>
            <w:bottom w:val="none" w:sz="0" w:space="0" w:color="auto"/>
            <w:right w:val="none" w:sz="0" w:space="0" w:color="auto"/>
          </w:divBdr>
        </w:div>
        <w:div w:id="960578747">
          <w:marLeft w:val="907"/>
          <w:marRight w:val="0"/>
          <w:marTop w:val="0"/>
          <w:marBottom w:val="0"/>
          <w:divBdr>
            <w:top w:val="none" w:sz="0" w:space="0" w:color="auto"/>
            <w:left w:val="none" w:sz="0" w:space="0" w:color="auto"/>
            <w:bottom w:val="none" w:sz="0" w:space="0" w:color="auto"/>
            <w:right w:val="none" w:sz="0" w:space="0" w:color="auto"/>
          </w:divBdr>
        </w:div>
        <w:div w:id="845553138">
          <w:marLeft w:val="907"/>
          <w:marRight w:val="0"/>
          <w:marTop w:val="0"/>
          <w:marBottom w:val="0"/>
          <w:divBdr>
            <w:top w:val="none" w:sz="0" w:space="0" w:color="auto"/>
            <w:left w:val="none" w:sz="0" w:space="0" w:color="auto"/>
            <w:bottom w:val="none" w:sz="0" w:space="0" w:color="auto"/>
            <w:right w:val="none" w:sz="0" w:space="0" w:color="auto"/>
          </w:divBdr>
        </w:div>
        <w:div w:id="1591232924">
          <w:marLeft w:val="907"/>
          <w:marRight w:val="0"/>
          <w:marTop w:val="0"/>
          <w:marBottom w:val="0"/>
          <w:divBdr>
            <w:top w:val="none" w:sz="0" w:space="0" w:color="auto"/>
            <w:left w:val="none" w:sz="0" w:space="0" w:color="auto"/>
            <w:bottom w:val="none" w:sz="0" w:space="0" w:color="auto"/>
            <w:right w:val="none" w:sz="0" w:space="0" w:color="auto"/>
          </w:divBdr>
        </w:div>
        <w:div w:id="776801979">
          <w:marLeft w:val="907"/>
          <w:marRight w:val="0"/>
          <w:marTop w:val="0"/>
          <w:marBottom w:val="0"/>
          <w:divBdr>
            <w:top w:val="none" w:sz="0" w:space="0" w:color="auto"/>
            <w:left w:val="none" w:sz="0" w:space="0" w:color="auto"/>
            <w:bottom w:val="none" w:sz="0" w:space="0" w:color="auto"/>
            <w:right w:val="none" w:sz="0" w:space="0" w:color="auto"/>
          </w:divBdr>
        </w:div>
        <w:div w:id="1951429326">
          <w:marLeft w:val="907"/>
          <w:marRight w:val="0"/>
          <w:marTop w:val="0"/>
          <w:marBottom w:val="0"/>
          <w:divBdr>
            <w:top w:val="none" w:sz="0" w:space="0" w:color="auto"/>
            <w:left w:val="none" w:sz="0" w:space="0" w:color="auto"/>
            <w:bottom w:val="none" w:sz="0" w:space="0" w:color="auto"/>
            <w:right w:val="none" w:sz="0" w:space="0" w:color="auto"/>
          </w:divBdr>
        </w:div>
      </w:divsChild>
    </w:div>
    <w:div w:id="1825466689">
      <w:bodyDiv w:val="1"/>
      <w:marLeft w:val="0"/>
      <w:marRight w:val="0"/>
      <w:marTop w:val="0"/>
      <w:marBottom w:val="0"/>
      <w:divBdr>
        <w:top w:val="none" w:sz="0" w:space="0" w:color="auto"/>
        <w:left w:val="none" w:sz="0" w:space="0" w:color="auto"/>
        <w:bottom w:val="none" w:sz="0" w:space="0" w:color="auto"/>
        <w:right w:val="none" w:sz="0" w:space="0" w:color="auto"/>
      </w:divBdr>
      <w:divsChild>
        <w:div w:id="1292321318">
          <w:marLeft w:val="907"/>
          <w:marRight w:val="0"/>
          <w:marTop w:val="0"/>
          <w:marBottom w:val="0"/>
          <w:divBdr>
            <w:top w:val="none" w:sz="0" w:space="0" w:color="auto"/>
            <w:left w:val="none" w:sz="0" w:space="0" w:color="auto"/>
            <w:bottom w:val="none" w:sz="0" w:space="0" w:color="auto"/>
            <w:right w:val="none" w:sz="0" w:space="0" w:color="auto"/>
          </w:divBdr>
        </w:div>
        <w:div w:id="2140876561">
          <w:marLeft w:val="907"/>
          <w:marRight w:val="0"/>
          <w:marTop w:val="0"/>
          <w:marBottom w:val="0"/>
          <w:divBdr>
            <w:top w:val="none" w:sz="0" w:space="0" w:color="auto"/>
            <w:left w:val="none" w:sz="0" w:space="0" w:color="auto"/>
            <w:bottom w:val="none" w:sz="0" w:space="0" w:color="auto"/>
            <w:right w:val="none" w:sz="0" w:space="0" w:color="auto"/>
          </w:divBdr>
        </w:div>
        <w:div w:id="22633371">
          <w:marLeft w:val="907"/>
          <w:marRight w:val="0"/>
          <w:marTop w:val="0"/>
          <w:marBottom w:val="0"/>
          <w:divBdr>
            <w:top w:val="none" w:sz="0" w:space="0" w:color="auto"/>
            <w:left w:val="none" w:sz="0" w:space="0" w:color="auto"/>
            <w:bottom w:val="none" w:sz="0" w:space="0" w:color="auto"/>
            <w:right w:val="none" w:sz="0" w:space="0" w:color="auto"/>
          </w:divBdr>
        </w:div>
        <w:div w:id="1452475494">
          <w:marLeft w:val="907"/>
          <w:marRight w:val="0"/>
          <w:marTop w:val="0"/>
          <w:marBottom w:val="0"/>
          <w:divBdr>
            <w:top w:val="none" w:sz="0" w:space="0" w:color="auto"/>
            <w:left w:val="none" w:sz="0" w:space="0" w:color="auto"/>
            <w:bottom w:val="none" w:sz="0" w:space="0" w:color="auto"/>
            <w:right w:val="none" w:sz="0" w:space="0" w:color="auto"/>
          </w:divBdr>
        </w:div>
        <w:div w:id="2099017327">
          <w:marLeft w:val="907"/>
          <w:marRight w:val="0"/>
          <w:marTop w:val="0"/>
          <w:marBottom w:val="0"/>
          <w:divBdr>
            <w:top w:val="none" w:sz="0" w:space="0" w:color="auto"/>
            <w:left w:val="none" w:sz="0" w:space="0" w:color="auto"/>
            <w:bottom w:val="none" w:sz="0" w:space="0" w:color="auto"/>
            <w:right w:val="none" w:sz="0" w:space="0" w:color="auto"/>
          </w:divBdr>
        </w:div>
        <w:div w:id="28192871">
          <w:marLeft w:val="907"/>
          <w:marRight w:val="0"/>
          <w:marTop w:val="0"/>
          <w:marBottom w:val="0"/>
          <w:divBdr>
            <w:top w:val="none" w:sz="0" w:space="0" w:color="auto"/>
            <w:left w:val="none" w:sz="0" w:space="0" w:color="auto"/>
            <w:bottom w:val="none" w:sz="0" w:space="0" w:color="auto"/>
            <w:right w:val="none" w:sz="0" w:space="0" w:color="auto"/>
          </w:divBdr>
        </w:div>
      </w:divsChild>
    </w:div>
    <w:div w:id="1905339073">
      <w:bodyDiv w:val="1"/>
      <w:marLeft w:val="0"/>
      <w:marRight w:val="0"/>
      <w:marTop w:val="0"/>
      <w:marBottom w:val="0"/>
      <w:divBdr>
        <w:top w:val="none" w:sz="0" w:space="0" w:color="auto"/>
        <w:left w:val="none" w:sz="0" w:space="0" w:color="auto"/>
        <w:bottom w:val="none" w:sz="0" w:space="0" w:color="auto"/>
        <w:right w:val="none" w:sz="0" w:space="0" w:color="auto"/>
      </w:divBdr>
      <w:divsChild>
        <w:div w:id="1529222620">
          <w:marLeft w:val="907"/>
          <w:marRight w:val="0"/>
          <w:marTop w:val="0"/>
          <w:marBottom w:val="0"/>
          <w:divBdr>
            <w:top w:val="none" w:sz="0" w:space="0" w:color="auto"/>
            <w:left w:val="none" w:sz="0" w:space="0" w:color="auto"/>
            <w:bottom w:val="none" w:sz="0" w:space="0" w:color="auto"/>
            <w:right w:val="none" w:sz="0" w:space="0" w:color="auto"/>
          </w:divBdr>
        </w:div>
        <w:div w:id="541677215">
          <w:marLeft w:val="907"/>
          <w:marRight w:val="0"/>
          <w:marTop w:val="0"/>
          <w:marBottom w:val="0"/>
          <w:divBdr>
            <w:top w:val="none" w:sz="0" w:space="0" w:color="auto"/>
            <w:left w:val="none" w:sz="0" w:space="0" w:color="auto"/>
            <w:bottom w:val="none" w:sz="0" w:space="0" w:color="auto"/>
            <w:right w:val="none" w:sz="0" w:space="0" w:color="auto"/>
          </w:divBdr>
        </w:div>
        <w:div w:id="2140610580">
          <w:marLeft w:val="907"/>
          <w:marRight w:val="0"/>
          <w:marTop w:val="0"/>
          <w:marBottom w:val="0"/>
          <w:divBdr>
            <w:top w:val="none" w:sz="0" w:space="0" w:color="auto"/>
            <w:left w:val="none" w:sz="0" w:space="0" w:color="auto"/>
            <w:bottom w:val="none" w:sz="0" w:space="0" w:color="auto"/>
            <w:right w:val="none" w:sz="0" w:space="0" w:color="auto"/>
          </w:divBdr>
        </w:div>
        <w:div w:id="33429788">
          <w:marLeft w:val="907"/>
          <w:marRight w:val="0"/>
          <w:marTop w:val="0"/>
          <w:marBottom w:val="0"/>
          <w:divBdr>
            <w:top w:val="none" w:sz="0" w:space="0" w:color="auto"/>
            <w:left w:val="none" w:sz="0" w:space="0" w:color="auto"/>
            <w:bottom w:val="none" w:sz="0" w:space="0" w:color="auto"/>
            <w:right w:val="none" w:sz="0" w:space="0" w:color="auto"/>
          </w:divBdr>
        </w:div>
        <w:div w:id="64174042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sites/default/files/u6/PSHE%20lessons%20August%202015.pdf" TargetMode="External"/><Relationship Id="rId3" Type="http://schemas.openxmlformats.org/officeDocument/2006/relationships/settings" Target="settings.xml"/><Relationship Id="rId7" Type="http://schemas.openxmlformats.org/officeDocument/2006/relationships/hyperlink" Target="https://www.pshe-association.org.uk/sites/default/files/psheall/Making%20the%20case%20for%20PSHE%20education%20LINK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he-association.org.uk/what-we-do/evidence-and-research" TargetMode="External"/><Relationship Id="rId5" Type="http://schemas.openxmlformats.org/officeDocument/2006/relationships/hyperlink" Target="http://www.byc.org.uk/news/young-people-set-national-agenda-for-a-better-future-in-record-breaking-referendum.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Graham Wells</dc:creator>
  <cp:keywords/>
  <dc:description/>
  <cp:lastModifiedBy>Ian Graham Wells</cp:lastModifiedBy>
  <cp:revision>2</cp:revision>
  <dcterms:created xsi:type="dcterms:W3CDTF">2023-07-05T10:24:00Z</dcterms:created>
  <dcterms:modified xsi:type="dcterms:W3CDTF">2023-07-05T10:24:00Z</dcterms:modified>
</cp:coreProperties>
</file>