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01935" w14:textId="77777777" w:rsidR="00FA08A5" w:rsidRPr="00162AAD" w:rsidRDefault="00FA08A5" w:rsidP="007608EF">
      <w:pPr>
        <w:pStyle w:val="Heading1"/>
        <w:rPr>
          <w:bCs/>
          <w:color w:val="0070C0"/>
          <w:szCs w:val="28"/>
        </w:rPr>
      </w:pPr>
    </w:p>
    <w:p w14:paraId="0443DF0C" w14:textId="77777777" w:rsidR="00FA08A5" w:rsidRDefault="00FA08A5" w:rsidP="007608EF">
      <w:pPr>
        <w:pStyle w:val="Heading1"/>
        <w:rPr>
          <w:bCs/>
          <w:color w:val="0070C0"/>
          <w:szCs w:val="28"/>
        </w:rPr>
      </w:pPr>
      <w:r w:rsidRPr="00162AAD">
        <w:rPr>
          <w:bCs/>
          <w:color w:val="0070C0"/>
          <w:szCs w:val="28"/>
        </w:rPr>
        <w:t>STUDENT SEX AND RELATIONSHIPS</w:t>
      </w:r>
    </w:p>
    <w:p w14:paraId="3AD08C34" w14:textId="77777777" w:rsidR="00162AAD" w:rsidRPr="00162AAD" w:rsidRDefault="00162AAD" w:rsidP="00162AAD">
      <w:pPr>
        <w:pStyle w:val="6Abstract"/>
        <w:rPr>
          <w:lang w:val="en-GB"/>
        </w:rPr>
      </w:pPr>
    </w:p>
    <w:p w14:paraId="6D9F6D3F" w14:textId="77777777" w:rsidR="007608EF" w:rsidRPr="00162AAD" w:rsidRDefault="007608EF" w:rsidP="007608EF">
      <w:pPr>
        <w:pStyle w:val="Heading1"/>
        <w:rPr>
          <w:b w:val="0"/>
          <w:color w:val="0070C0"/>
          <w:sz w:val="24"/>
          <w:szCs w:val="24"/>
        </w:rPr>
      </w:pPr>
      <w:r w:rsidRPr="00162AAD">
        <w:rPr>
          <w:b w:val="0"/>
          <w:color w:val="0070C0"/>
          <w:sz w:val="24"/>
          <w:szCs w:val="24"/>
        </w:rPr>
        <w:t>Aims, Rationale &amp; Ethos</w:t>
      </w:r>
    </w:p>
    <w:p w14:paraId="182EF93C" w14:textId="77777777" w:rsidR="007608EF" w:rsidRPr="007608EF" w:rsidRDefault="007608EF" w:rsidP="007608EF">
      <w:pPr>
        <w:jc w:val="both"/>
        <w:rPr>
          <w:rFonts w:ascii="Arial" w:hAnsi="Arial" w:cs="Arial"/>
          <w:sz w:val="22"/>
          <w:szCs w:val="22"/>
        </w:rPr>
      </w:pPr>
      <w:r w:rsidRPr="007608EF">
        <w:rPr>
          <w:rFonts w:ascii="Arial" w:hAnsi="Arial" w:cs="Arial"/>
          <w:sz w:val="22"/>
          <w:szCs w:val="22"/>
        </w:rPr>
        <w:t xml:space="preserve">A key aim of Marshfields School is that each student will develop the skills and knowledge to make decisions. Among the most important decisions that an individual can make are those that concern how he or she will relate to others. Well-considered decisions about sex and relationships can only be made if individuals have adequate knowledge and understanding of their own physical and emotional development.  </w:t>
      </w:r>
    </w:p>
    <w:p w14:paraId="5D1C2346" w14:textId="77777777" w:rsidR="007608EF" w:rsidRPr="007608EF" w:rsidRDefault="007608EF" w:rsidP="007608EF">
      <w:pPr>
        <w:pStyle w:val="1bodycopy10pt"/>
        <w:rPr>
          <w:rFonts w:cs="Arial"/>
          <w:sz w:val="22"/>
          <w:szCs w:val="22"/>
        </w:rPr>
      </w:pPr>
    </w:p>
    <w:p w14:paraId="1B822247" w14:textId="77777777" w:rsidR="007608EF" w:rsidRPr="007608EF" w:rsidRDefault="007608EF" w:rsidP="007608EF">
      <w:pPr>
        <w:rPr>
          <w:rFonts w:ascii="Arial" w:hAnsi="Arial" w:cs="Arial"/>
          <w:sz w:val="22"/>
          <w:szCs w:val="22"/>
        </w:rPr>
      </w:pPr>
      <w:r w:rsidRPr="007608EF">
        <w:rPr>
          <w:rFonts w:ascii="Arial" w:hAnsi="Arial" w:cs="Arial"/>
          <w:sz w:val="22"/>
          <w:szCs w:val="22"/>
        </w:rPr>
        <w:t>The aims of relationships and sex education (RSE) at our school are to:</w:t>
      </w:r>
    </w:p>
    <w:p w14:paraId="6A69BC35" w14:textId="77777777" w:rsidR="007608EF" w:rsidRPr="007608EF" w:rsidRDefault="007608EF" w:rsidP="007608EF">
      <w:pPr>
        <w:pStyle w:val="ListParagraph"/>
        <w:numPr>
          <w:ilvl w:val="0"/>
          <w:numId w:val="18"/>
        </w:numPr>
        <w:rPr>
          <w:rFonts w:cs="Arial"/>
          <w:sz w:val="22"/>
          <w:szCs w:val="22"/>
        </w:rPr>
      </w:pPr>
      <w:r w:rsidRPr="007608EF">
        <w:rPr>
          <w:rFonts w:cs="Arial"/>
          <w:sz w:val="22"/>
          <w:szCs w:val="22"/>
        </w:rPr>
        <w:t>Provide a framework in which sensitive discussions can take place</w:t>
      </w:r>
    </w:p>
    <w:p w14:paraId="756622DB" w14:textId="77777777" w:rsidR="007608EF" w:rsidRPr="007608EF" w:rsidRDefault="007608EF" w:rsidP="007608EF">
      <w:pPr>
        <w:pStyle w:val="ListParagraph"/>
        <w:numPr>
          <w:ilvl w:val="0"/>
          <w:numId w:val="18"/>
        </w:numPr>
        <w:rPr>
          <w:rFonts w:cs="Arial"/>
          <w:sz w:val="22"/>
          <w:szCs w:val="22"/>
        </w:rPr>
      </w:pPr>
      <w:r w:rsidRPr="007608EF">
        <w:rPr>
          <w:rFonts w:cs="Arial"/>
          <w:sz w:val="22"/>
          <w:szCs w:val="22"/>
        </w:rPr>
        <w:t xml:space="preserve">Prepare </w:t>
      </w:r>
      <w:r>
        <w:rPr>
          <w:rFonts w:cs="Arial"/>
          <w:sz w:val="22"/>
          <w:szCs w:val="22"/>
        </w:rPr>
        <w:t>student</w:t>
      </w:r>
      <w:r w:rsidRPr="007608EF">
        <w:rPr>
          <w:rFonts w:cs="Arial"/>
          <w:sz w:val="22"/>
          <w:szCs w:val="22"/>
        </w:rPr>
        <w:t>s for puberty, and give them an understanding of sexual development and the importance of health and hygiene</w:t>
      </w:r>
    </w:p>
    <w:p w14:paraId="6A541116" w14:textId="77777777" w:rsidR="007608EF" w:rsidRPr="007608EF" w:rsidRDefault="007608EF" w:rsidP="007608EF">
      <w:pPr>
        <w:pStyle w:val="ListParagraph"/>
        <w:numPr>
          <w:ilvl w:val="0"/>
          <w:numId w:val="18"/>
        </w:numPr>
        <w:rPr>
          <w:rFonts w:cs="Arial"/>
          <w:sz w:val="22"/>
          <w:szCs w:val="22"/>
        </w:rPr>
      </w:pPr>
      <w:r w:rsidRPr="007608EF">
        <w:rPr>
          <w:rFonts w:cs="Arial"/>
          <w:sz w:val="22"/>
          <w:szCs w:val="22"/>
        </w:rPr>
        <w:t xml:space="preserve">Help </w:t>
      </w:r>
      <w:r>
        <w:rPr>
          <w:rFonts w:cs="Arial"/>
          <w:sz w:val="22"/>
          <w:szCs w:val="22"/>
        </w:rPr>
        <w:t>student</w:t>
      </w:r>
      <w:r w:rsidRPr="007608EF">
        <w:rPr>
          <w:rFonts w:cs="Arial"/>
          <w:sz w:val="22"/>
          <w:szCs w:val="22"/>
        </w:rPr>
        <w:t>s develop feelings of self-respect, confidence and empathy</w:t>
      </w:r>
    </w:p>
    <w:p w14:paraId="362057A1" w14:textId="77777777" w:rsidR="007608EF" w:rsidRPr="007608EF" w:rsidRDefault="007608EF" w:rsidP="007608EF">
      <w:pPr>
        <w:pStyle w:val="ListParagraph"/>
        <w:numPr>
          <w:ilvl w:val="0"/>
          <w:numId w:val="18"/>
        </w:numPr>
        <w:rPr>
          <w:rFonts w:cs="Arial"/>
          <w:sz w:val="22"/>
          <w:szCs w:val="22"/>
        </w:rPr>
      </w:pPr>
      <w:r w:rsidRPr="007608EF">
        <w:rPr>
          <w:rFonts w:cs="Arial"/>
          <w:sz w:val="22"/>
          <w:szCs w:val="22"/>
        </w:rPr>
        <w:t>Create a positive culture around issues of sexuality and relationships</w:t>
      </w:r>
    </w:p>
    <w:p w14:paraId="11CE7EC7" w14:textId="77777777" w:rsidR="007608EF" w:rsidRPr="007608EF" w:rsidRDefault="007608EF" w:rsidP="007608EF">
      <w:pPr>
        <w:pStyle w:val="ListParagraph"/>
        <w:numPr>
          <w:ilvl w:val="0"/>
          <w:numId w:val="18"/>
        </w:numPr>
        <w:rPr>
          <w:rFonts w:cs="Arial"/>
          <w:sz w:val="22"/>
          <w:szCs w:val="22"/>
        </w:rPr>
      </w:pPr>
      <w:r w:rsidRPr="007608EF">
        <w:rPr>
          <w:rFonts w:cs="Arial"/>
          <w:sz w:val="22"/>
          <w:szCs w:val="22"/>
        </w:rPr>
        <w:t xml:space="preserve">Teach </w:t>
      </w:r>
      <w:r>
        <w:rPr>
          <w:rFonts w:cs="Arial"/>
          <w:sz w:val="22"/>
          <w:szCs w:val="22"/>
        </w:rPr>
        <w:t>student</w:t>
      </w:r>
      <w:r w:rsidRPr="007608EF">
        <w:rPr>
          <w:rFonts w:cs="Arial"/>
          <w:sz w:val="22"/>
          <w:szCs w:val="22"/>
        </w:rPr>
        <w:t>s the correct vocabulary to describe themselves and their bodies</w:t>
      </w:r>
    </w:p>
    <w:p w14:paraId="39E2501E" w14:textId="77777777" w:rsidR="007608EF" w:rsidRPr="007608EF" w:rsidRDefault="007608EF" w:rsidP="007608EF">
      <w:pPr>
        <w:rPr>
          <w:rFonts w:ascii="Arial" w:hAnsi="Arial" w:cs="Arial"/>
          <w:sz w:val="22"/>
          <w:szCs w:val="22"/>
        </w:rPr>
      </w:pPr>
      <w:r w:rsidRPr="007608EF">
        <w:rPr>
          <w:rFonts w:ascii="Arial" w:hAnsi="Arial" w:cs="Arial"/>
          <w:sz w:val="22"/>
          <w:szCs w:val="22"/>
        </w:rPr>
        <w:t>Sex and relationships education forms an integral part of the curriculum policy and the schemes of work for science, personal, social and health education (PHSE), online safety and relates to child protection/safeguarding.</w:t>
      </w:r>
    </w:p>
    <w:p w14:paraId="3A284EBD" w14:textId="77777777" w:rsidR="007608EF" w:rsidRPr="00162AAD" w:rsidRDefault="007608EF" w:rsidP="007608EF">
      <w:pPr>
        <w:rPr>
          <w:color w:val="0070C0"/>
          <w:sz w:val="28"/>
          <w:szCs w:val="28"/>
        </w:rPr>
      </w:pPr>
    </w:p>
    <w:p w14:paraId="37617935" w14:textId="77777777" w:rsidR="007608EF" w:rsidRPr="00162AAD" w:rsidRDefault="007608EF" w:rsidP="007608EF">
      <w:pPr>
        <w:rPr>
          <w:rFonts w:ascii="Arial" w:hAnsi="Arial" w:cs="Arial"/>
          <w:color w:val="0070C0"/>
        </w:rPr>
      </w:pPr>
      <w:r w:rsidRPr="00162AAD">
        <w:rPr>
          <w:rFonts w:ascii="Arial" w:hAnsi="Arial" w:cs="Arial"/>
          <w:color w:val="0070C0"/>
        </w:rPr>
        <w:t>Our School Ethos and how this relates to RSE:</w:t>
      </w:r>
    </w:p>
    <w:p w14:paraId="3173CA36" w14:textId="77777777" w:rsidR="00D52089" w:rsidRPr="007608EF" w:rsidRDefault="00D52089" w:rsidP="007608EF">
      <w:pPr>
        <w:rPr>
          <w:rFonts w:ascii="Arial" w:hAnsi="Arial" w:cs="Arial"/>
          <w:color w:val="0070C0"/>
          <w:sz w:val="22"/>
          <w:szCs w:val="22"/>
        </w:rPr>
      </w:pPr>
    </w:p>
    <w:p w14:paraId="422138EF" w14:textId="77777777" w:rsidR="007608EF" w:rsidRPr="007608EF" w:rsidRDefault="007608EF" w:rsidP="007608EF">
      <w:pPr>
        <w:rPr>
          <w:rFonts w:ascii="Arial" w:eastAsia="Times New Roman" w:hAnsi="Arial" w:cs="Arial"/>
          <w:color w:val="000001"/>
          <w:sz w:val="22"/>
          <w:szCs w:val="22"/>
          <w:lang w:eastAsia="en-GB"/>
        </w:rPr>
      </w:pPr>
      <w:r w:rsidRPr="007608EF">
        <w:rPr>
          <w:rFonts w:ascii="Arial" w:eastAsia="Times New Roman" w:hAnsi="Arial" w:cs="Arial"/>
          <w:color w:val="000001"/>
          <w:sz w:val="22"/>
          <w:szCs w:val="22"/>
          <w:lang w:eastAsia="en-GB"/>
        </w:rPr>
        <w:t>The school exists to ensure that SEND students of, or surrounding, the City of Peterborough have their needs met and are successful members of society when they leave us. We will ensure that they become independent and resilient, and able to speak for themselves when they require support to live.</w:t>
      </w:r>
    </w:p>
    <w:p w14:paraId="0F91EEF6" w14:textId="77777777" w:rsidR="007608EF" w:rsidRPr="007608EF" w:rsidRDefault="007608EF" w:rsidP="007608EF">
      <w:pPr>
        <w:rPr>
          <w:rFonts w:ascii="Arial" w:eastAsia="Times New Roman" w:hAnsi="Arial" w:cs="Arial"/>
          <w:color w:val="000001"/>
          <w:sz w:val="22"/>
          <w:szCs w:val="22"/>
          <w:lang w:eastAsia="en-GB"/>
        </w:rPr>
      </w:pPr>
      <w:r w:rsidRPr="007608EF">
        <w:rPr>
          <w:rFonts w:ascii="Arial" w:eastAsia="Times New Roman" w:hAnsi="Arial" w:cs="Arial"/>
          <w:color w:val="000001"/>
          <w:sz w:val="22"/>
          <w:szCs w:val="22"/>
          <w:bdr w:val="none" w:sz="0" w:space="0" w:color="auto" w:frame="1"/>
          <w:lang w:eastAsia="en-GB"/>
        </w:rPr>
        <w:t>We will do this by:</w:t>
      </w:r>
    </w:p>
    <w:p w14:paraId="6C890771" w14:textId="77777777" w:rsidR="007608EF" w:rsidRPr="007608EF" w:rsidRDefault="007608EF" w:rsidP="007608EF">
      <w:pPr>
        <w:pStyle w:val="ListParagraph"/>
        <w:numPr>
          <w:ilvl w:val="0"/>
          <w:numId w:val="19"/>
        </w:numPr>
        <w:rPr>
          <w:rFonts w:eastAsia="Times New Roman" w:cs="Arial"/>
          <w:color w:val="000001"/>
          <w:sz w:val="22"/>
          <w:szCs w:val="22"/>
          <w:lang w:eastAsia="en-GB"/>
        </w:rPr>
      </w:pPr>
      <w:r w:rsidRPr="007608EF">
        <w:rPr>
          <w:rFonts w:eastAsia="Times New Roman" w:cs="Arial"/>
          <w:color w:val="000001"/>
          <w:sz w:val="22"/>
          <w:szCs w:val="22"/>
          <w:lang w:eastAsia="en-GB"/>
        </w:rPr>
        <w:t>Encouraging respect and tolerance for all members of the school community, with staff leading by example.</w:t>
      </w:r>
    </w:p>
    <w:p w14:paraId="5FEF5D1B" w14:textId="77777777" w:rsidR="007608EF" w:rsidRPr="007608EF" w:rsidRDefault="007608EF" w:rsidP="007608EF">
      <w:pPr>
        <w:pStyle w:val="ListParagraph"/>
        <w:numPr>
          <w:ilvl w:val="0"/>
          <w:numId w:val="19"/>
        </w:numPr>
        <w:rPr>
          <w:rFonts w:eastAsia="Times New Roman" w:cs="Arial"/>
          <w:color w:val="000001"/>
          <w:sz w:val="22"/>
          <w:szCs w:val="22"/>
          <w:lang w:eastAsia="en-GB"/>
        </w:rPr>
      </w:pPr>
      <w:r w:rsidRPr="007608EF">
        <w:rPr>
          <w:rFonts w:eastAsia="Times New Roman" w:cs="Arial"/>
          <w:color w:val="000001"/>
          <w:sz w:val="22"/>
          <w:szCs w:val="22"/>
          <w:lang w:eastAsia="en-GB"/>
        </w:rPr>
        <w:t>Setting high expectations for student outcomes and preparing for adulthood.</w:t>
      </w:r>
    </w:p>
    <w:p w14:paraId="7CD3B3BD" w14:textId="77777777" w:rsidR="007608EF" w:rsidRPr="007608EF" w:rsidRDefault="007608EF" w:rsidP="007608EF">
      <w:pPr>
        <w:pStyle w:val="ListParagraph"/>
        <w:numPr>
          <w:ilvl w:val="0"/>
          <w:numId w:val="19"/>
        </w:numPr>
        <w:rPr>
          <w:rFonts w:eastAsia="Times New Roman" w:cs="Arial"/>
          <w:color w:val="000001"/>
          <w:sz w:val="22"/>
          <w:szCs w:val="22"/>
          <w:lang w:eastAsia="en-GB"/>
        </w:rPr>
      </w:pPr>
      <w:r w:rsidRPr="007608EF">
        <w:rPr>
          <w:rFonts w:eastAsia="Times New Roman" w:cs="Arial"/>
          <w:color w:val="000001"/>
          <w:sz w:val="22"/>
          <w:szCs w:val="22"/>
          <w:lang w:eastAsia="en-GB"/>
        </w:rPr>
        <w:t>Ensuring students have access to a wide range of activities that address their additional needs and give them the opportunity to be independent despite them.</w:t>
      </w:r>
    </w:p>
    <w:p w14:paraId="60A35F2E" w14:textId="77777777" w:rsidR="007608EF" w:rsidRPr="007608EF" w:rsidRDefault="007608EF" w:rsidP="007608EF">
      <w:pPr>
        <w:rPr>
          <w:rFonts w:ascii="Arial" w:hAnsi="Arial" w:cs="Arial"/>
          <w:sz w:val="22"/>
          <w:szCs w:val="22"/>
        </w:rPr>
      </w:pPr>
    </w:p>
    <w:p w14:paraId="76875BEC" w14:textId="77777777" w:rsidR="007608EF" w:rsidRPr="007608EF" w:rsidRDefault="007608EF" w:rsidP="007608EF">
      <w:pPr>
        <w:rPr>
          <w:rFonts w:ascii="Arial" w:hAnsi="Arial" w:cs="Arial"/>
          <w:sz w:val="22"/>
          <w:szCs w:val="22"/>
        </w:rPr>
      </w:pPr>
      <w:r>
        <w:rPr>
          <w:rFonts w:ascii="Arial" w:hAnsi="Arial" w:cs="Arial"/>
          <w:sz w:val="22"/>
          <w:szCs w:val="22"/>
        </w:rPr>
        <w:t>Therefore, at Marshfields we</w:t>
      </w:r>
      <w:r w:rsidRPr="007608EF">
        <w:rPr>
          <w:rFonts w:ascii="Arial" w:hAnsi="Arial" w:cs="Arial"/>
          <w:sz w:val="22"/>
          <w:szCs w:val="22"/>
        </w:rPr>
        <w:t xml:space="preserve"> fully support equal rights for all and throughout our schemes of work in PSHE we promote a recognition and acknowledgement of diverse family backgrounds including the LGBT+ community. </w:t>
      </w:r>
    </w:p>
    <w:p w14:paraId="41DE625F" w14:textId="77777777" w:rsidR="007608EF" w:rsidRPr="007608EF" w:rsidRDefault="007608EF" w:rsidP="007608EF">
      <w:bookmarkStart w:id="0" w:name="_Toc11219420"/>
    </w:p>
    <w:p w14:paraId="0B70B73F" w14:textId="77777777" w:rsidR="007608EF" w:rsidRPr="00162AAD" w:rsidRDefault="007608EF" w:rsidP="007608EF">
      <w:pPr>
        <w:rPr>
          <w:rFonts w:ascii="Arial" w:hAnsi="Arial" w:cs="Arial"/>
          <w:color w:val="0070C0"/>
        </w:rPr>
      </w:pPr>
      <w:r w:rsidRPr="00162AAD">
        <w:rPr>
          <w:rFonts w:ascii="Arial" w:hAnsi="Arial" w:cs="Arial"/>
          <w:color w:val="0070C0"/>
        </w:rPr>
        <w:t>Statutory requirements</w:t>
      </w:r>
      <w:bookmarkEnd w:id="0"/>
    </w:p>
    <w:p w14:paraId="7E32B277" w14:textId="77777777" w:rsidR="00D52089" w:rsidRPr="007608EF" w:rsidRDefault="00D52089" w:rsidP="007608EF">
      <w:pPr>
        <w:rPr>
          <w:rFonts w:ascii="Arial" w:hAnsi="Arial" w:cs="Arial"/>
          <w:color w:val="0070C0"/>
          <w:sz w:val="22"/>
          <w:szCs w:val="22"/>
        </w:rPr>
      </w:pPr>
    </w:p>
    <w:p w14:paraId="79F5837A" w14:textId="77777777" w:rsidR="007608EF" w:rsidRPr="007608EF" w:rsidRDefault="007608EF" w:rsidP="007608EF">
      <w:pPr>
        <w:rPr>
          <w:rFonts w:ascii="Arial" w:eastAsia="Calibri" w:hAnsi="Arial" w:cs="Arial"/>
          <w:sz w:val="22"/>
          <w:szCs w:val="22"/>
        </w:rPr>
      </w:pPr>
      <w:r w:rsidRPr="007608EF">
        <w:rPr>
          <w:rFonts w:ascii="Arial" w:hAnsi="Arial" w:cs="Arial"/>
          <w:sz w:val="22"/>
          <w:szCs w:val="22"/>
        </w:rPr>
        <w:t xml:space="preserve">In teaching RSE, we must have regard to to </w:t>
      </w:r>
      <w:hyperlink r:id="rId8" w:history="1">
        <w:r w:rsidRPr="007608EF">
          <w:rPr>
            <w:rStyle w:val="Hyperlink"/>
            <w:rFonts w:ascii="Arial" w:eastAsia="Calibri" w:hAnsi="Arial" w:cs="Arial"/>
            <w:color w:val="auto"/>
            <w:sz w:val="22"/>
            <w:szCs w:val="22"/>
            <w:u w:val="none"/>
          </w:rPr>
          <w:t>guidance</w:t>
        </w:r>
      </w:hyperlink>
      <w:r w:rsidRPr="007608EF">
        <w:rPr>
          <w:rFonts w:ascii="Arial" w:hAnsi="Arial" w:cs="Arial"/>
          <w:sz w:val="22"/>
          <w:szCs w:val="22"/>
        </w:rPr>
        <w:t xml:space="preserve"> issued by the secretary of state as outlined in section </w:t>
      </w:r>
      <w:r w:rsidRPr="007608EF">
        <w:rPr>
          <w:rFonts w:ascii="Arial" w:eastAsia="Calibri" w:hAnsi="Arial" w:cs="Arial"/>
          <w:sz w:val="22"/>
          <w:szCs w:val="22"/>
        </w:rPr>
        <w:t xml:space="preserve">403 of the </w:t>
      </w:r>
      <w:hyperlink r:id="rId9" w:history="1">
        <w:r w:rsidRPr="007608EF">
          <w:rPr>
            <w:rStyle w:val="Hyperlink"/>
            <w:rFonts w:ascii="Arial" w:eastAsia="Calibri" w:hAnsi="Arial" w:cs="Arial"/>
            <w:color w:val="auto"/>
            <w:sz w:val="22"/>
            <w:szCs w:val="22"/>
            <w:u w:val="none"/>
          </w:rPr>
          <w:t>Education Act 1996</w:t>
        </w:r>
        <w:r w:rsidRPr="007608EF">
          <w:rPr>
            <w:rFonts w:ascii="Arial" w:eastAsia="Calibri" w:hAnsi="Arial" w:cs="Arial"/>
            <w:sz w:val="22"/>
            <w:szCs w:val="22"/>
          </w:rPr>
          <w:t>.</w:t>
        </w:r>
      </w:hyperlink>
      <w:r>
        <w:rPr>
          <w:rFonts w:ascii="Arial" w:eastAsia="Calibri" w:hAnsi="Arial" w:cs="Arial"/>
          <w:sz w:val="22"/>
          <w:szCs w:val="22"/>
        </w:rPr>
        <w:t xml:space="preserve"> </w:t>
      </w:r>
      <w:r w:rsidRPr="007608EF">
        <w:rPr>
          <w:rFonts w:ascii="Arial" w:eastAsia="Calibri" w:hAnsi="Arial" w:cs="Arial"/>
          <w:sz w:val="22"/>
          <w:szCs w:val="22"/>
        </w:rPr>
        <w:t>From September 2020 (and by the Summer Term 2021) all students will receive our new PSHE Curriculum which covers the three main topic areas:</w:t>
      </w:r>
    </w:p>
    <w:p w14:paraId="5AC1D016" w14:textId="77777777" w:rsidR="007608EF" w:rsidRPr="007608EF" w:rsidRDefault="007608EF" w:rsidP="007608EF">
      <w:pPr>
        <w:pStyle w:val="ListParagraph"/>
        <w:numPr>
          <w:ilvl w:val="0"/>
          <w:numId w:val="20"/>
        </w:numPr>
        <w:rPr>
          <w:rFonts w:eastAsia="Calibri" w:cs="Arial"/>
          <w:sz w:val="22"/>
          <w:szCs w:val="22"/>
        </w:rPr>
      </w:pPr>
      <w:r w:rsidRPr="007608EF">
        <w:rPr>
          <w:rFonts w:eastAsia="Calibri" w:cs="Arial"/>
          <w:sz w:val="22"/>
          <w:szCs w:val="22"/>
        </w:rPr>
        <w:t>Health and Wellbeing</w:t>
      </w:r>
    </w:p>
    <w:p w14:paraId="5858C411" w14:textId="77777777" w:rsidR="007608EF" w:rsidRPr="007608EF" w:rsidRDefault="007608EF" w:rsidP="007608EF">
      <w:pPr>
        <w:pStyle w:val="ListParagraph"/>
        <w:numPr>
          <w:ilvl w:val="0"/>
          <w:numId w:val="20"/>
        </w:numPr>
        <w:rPr>
          <w:rFonts w:eastAsia="Calibri" w:cs="Arial"/>
          <w:sz w:val="22"/>
          <w:szCs w:val="22"/>
        </w:rPr>
      </w:pPr>
      <w:r w:rsidRPr="007608EF">
        <w:rPr>
          <w:rFonts w:eastAsia="Calibri" w:cs="Arial"/>
          <w:sz w:val="22"/>
          <w:szCs w:val="22"/>
        </w:rPr>
        <w:lastRenderedPageBreak/>
        <w:t>Relationships and Sex Education</w:t>
      </w:r>
    </w:p>
    <w:p w14:paraId="6066A57A" w14:textId="77777777" w:rsidR="007608EF" w:rsidRPr="007608EF" w:rsidRDefault="007608EF" w:rsidP="007608EF">
      <w:pPr>
        <w:pStyle w:val="ListParagraph"/>
        <w:numPr>
          <w:ilvl w:val="0"/>
          <w:numId w:val="20"/>
        </w:numPr>
        <w:rPr>
          <w:rFonts w:eastAsia="Calibri" w:cs="Arial"/>
          <w:sz w:val="22"/>
          <w:szCs w:val="22"/>
        </w:rPr>
      </w:pPr>
      <w:r w:rsidRPr="007608EF">
        <w:rPr>
          <w:rFonts w:eastAsia="Calibri" w:cs="Arial"/>
          <w:sz w:val="22"/>
          <w:szCs w:val="22"/>
        </w:rPr>
        <w:t>The Wider World</w:t>
      </w:r>
    </w:p>
    <w:p w14:paraId="5CE72956" w14:textId="77777777" w:rsidR="007608EF" w:rsidRPr="007608EF" w:rsidRDefault="007608EF" w:rsidP="007608EF">
      <w:pPr>
        <w:rPr>
          <w:rFonts w:ascii="Arial" w:eastAsia="Calibri" w:hAnsi="Arial" w:cs="Arial"/>
          <w:sz w:val="22"/>
          <w:szCs w:val="22"/>
        </w:rPr>
      </w:pPr>
      <w:r w:rsidRPr="007608EF">
        <w:rPr>
          <w:rFonts w:ascii="Arial" w:eastAsia="Calibri" w:hAnsi="Arial" w:cs="Arial"/>
          <w:sz w:val="22"/>
          <w:szCs w:val="22"/>
        </w:rPr>
        <w:t xml:space="preserve">Within these areas all students at Marshfields will learn about what it means to give </w:t>
      </w:r>
      <w:r>
        <w:rPr>
          <w:rFonts w:ascii="Arial" w:eastAsia="Calibri" w:hAnsi="Arial" w:cs="Arial"/>
          <w:sz w:val="22"/>
          <w:szCs w:val="22"/>
        </w:rPr>
        <w:t>consent</w:t>
      </w:r>
      <w:r w:rsidRPr="007608EF">
        <w:rPr>
          <w:rFonts w:ascii="Arial" w:eastAsia="Calibri" w:hAnsi="Arial" w:cs="Arial"/>
          <w:sz w:val="22"/>
          <w:szCs w:val="22"/>
        </w:rPr>
        <w:t xml:space="preserve"> and students from KS2 upwards will have a lesson on Basic First Aid. </w:t>
      </w:r>
    </w:p>
    <w:p w14:paraId="2B29B74A" w14:textId="77777777" w:rsidR="007608EF" w:rsidRPr="007608EF" w:rsidRDefault="007608EF" w:rsidP="007608EF">
      <w:pPr>
        <w:rPr>
          <w:rFonts w:eastAsia="Calibri"/>
        </w:rPr>
      </w:pPr>
    </w:p>
    <w:p w14:paraId="7A694CB3" w14:textId="77777777" w:rsidR="007608EF" w:rsidRDefault="007608EF" w:rsidP="007608EF">
      <w:pPr>
        <w:rPr>
          <w:rFonts w:ascii="Arial" w:hAnsi="Arial" w:cs="Arial"/>
          <w:sz w:val="22"/>
          <w:szCs w:val="22"/>
        </w:rPr>
      </w:pPr>
      <w:r w:rsidRPr="007608EF">
        <w:rPr>
          <w:rFonts w:ascii="Arial" w:eastAsia="Calibri" w:hAnsi="Arial" w:cs="Arial"/>
          <w:sz w:val="22"/>
          <w:szCs w:val="22"/>
        </w:rPr>
        <w:t xml:space="preserve">At KS3 students will learn about puberty, sexual health, </w:t>
      </w:r>
      <w:r w:rsidRPr="007608EF">
        <w:rPr>
          <w:rFonts w:ascii="Arial" w:hAnsi="Arial" w:cs="Arial"/>
          <w:sz w:val="22"/>
          <w:szCs w:val="22"/>
        </w:rPr>
        <w:t xml:space="preserve">Students </w:t>
      </w:r>
      <w:proofErr w:type="gramStart"/>
      <w:r w:rsidRPr="007608EF">
        <w:rPr>
          <w:rFonts w:ascii="Arial" w:hAnsi="Arial" w:cs="Arial"/>
          <w:sz w:val="22"/>
          <w:szCs w:val="22"/>
        </w:rPr>
        <w:t>In</w:t>
      </w:r>
      <w:proofErr w:type="gramEnd"/>
      <w:r w:rsidRPr="007608EF">
        <w:rPr>
          <w:rFonts w:ascii="Arial" w:hAnsi="Arial" w:cs="Arial"/>
          <w:sz w:val="22"/>
          <w:szCs w:val="22"/>
        </w:rPr>
        <w:t xml:space="preserve"> KS3 will receive comprehensive Sexual Health education and students In KS2 will learn about the Life Cycle, with an introduction to elements of Sexual Health that prepare them for puberty and the changes associated with the body at this time. </w:t>
      </w:r>
    </w:p>
    <w:p w14:paraId="34B05F6C" w14:textId="77777777" w:rsidR="007608EF" w:rsidRPr="007608EF" w:rsidRDefault="007608EF" w:rsidP="007608EF">
      <w:pPr>
        <w:rPr>
          <w:rFonts w:ascii="Arial" w:hAnsi="Arial" w:cs="Arial"/>
          <w:sz w:val="22"/>
          <w:szCs w:val="22"/>
        </w:rPr>
      </w:pPr>
    </w:p>
    <w:p w14:paraId="6D497764"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The RSE will be made compulsory In ALL Secondary Schools from September 2020. Guidance for HE, RE &amp; RSE was released In June 2019. The new requirements are about raising and improving standards across all schools </w:t>
      </w:r>
      <w:proofErr w:type="gramStart"/>
      <w:r w:rsidRPr="007608EF">
        <w:rPr>
          <w:rFonts w:ascii="Arial" w:hAnsi="Arial" w:cs="Arial"/>
          <w:sz w:val="22"/>
          <w:szCs w:val="22"/>
        </w:rPr>
        <w:t>In</w:t>
      </w:r>
      <w:proofErr w:type="gramEnd"/>
      <w:r w:rsidRPr="007608EF">
        <w:rPr>
          <w:rFonts w:ascii="Arial" w:hAnsi="Arial" w:cs="Arial"/>
          <w:sz w:val="22"/>
          <w:szCs w:val="22"/>
        </w:rPr>
        <w:t xml:space="preserve"> a way that does not cause undue burden on workload and resources.</w:t>
      </w:r>
      <w:r>
        <w:rPr>
          <w:rFonts w:ascii="Arial" w:hAnsi="Arial" w:cs="Arial"/>
          <w:sz w:val="22"/>
          <w:szCs w:val="22"/>
        </w:rPr>
        <w:t xml:space="preserve"> </w:t>
      </w:r>
      <w:r w:rsidRPr="007608EF">
        <w:rPr>
          <w:rFonts w:ascii="Arial" w:hAnsi="Arial" w:cs="Arial"/>
          <w:sz w:val="22"/>
          <w:szCs w:val="22"/>
        </w:rPr>
        <w:t xml:space="preserve">Regular curriculum time should be given to the subject and as a result we will be offering one </w:t>
      </w:r>
      <w:r w:rsidR="002805DD">
        <w:rPr>
          <w:rFonts w:ascii="Arial" w:hAnsi="Arial" w:cs="Arial"/>
          <w:sz w:val="22"/>
          <w:szCs w:val="22"/>
        </w:rPr>
        <w:t>40-</w:t>
      </w:r>
      <w:r w:rsidRPr="007608EF">
        <w:rPr>
          <w:rFonts w:ascii="Arial" w:hAnsi="Arial" w:cs="Arial"/>
          <w:sz w:val="22"/>
          <w:szCs w:val="22"/>
        </w:rPr>
        <w:t>minute lesson a week for all students. These lessons will be delivered by the students' form tutor.</w:t>
      </w:r>
    </w:p>
    <w:p w14:paraId="36762A45" w14:textId="77777777" w:rsidR="007608EF" w:rsidRPr="007608EF" w:rsidRDefault="007608EF" w:rsidP="007608EF">
      <w:pPr>
        <w:rPr>
          <w:rFonts w:ascii="Arial" w:hAnsi="Arial" w:cs="Arial"/>
          <w:sz w:val="22"/>
          <w:szCs w:val="22"/>
        </w:rPr>
      </w:pPr>
    </w:p>
    <w:p w14:paraId="6E40651E" w14:textId="77777777" w:rsidR="007608EF" w:rsidRPr="007608EF" w:rsidRDefault="007608EF" w:rsidP="007608EF">
      <w:pPr>
        <w:rPr>
          <w:rFonts w:ascii="Arial" w:hAnsi="Arial" w:cs="Arial"/>
          <w:sz w:val="22"/>
          <w:szCs w:val="22"/>
        </w:rPr>
      </w:pPr>
      <w:r w:rsidRPr="007608EF">
        <w:rPr>
          <w:rFonts w:ascii="Arial" w:hAnsi="Arial" w:cs="Arial"/>
          <w:sz w:val="22"/>
          <w:szCs w:val="22"/>
        </w:rPr>
        <w:t>Parents should be allowed to withdraw students from certain PSHE topic areas (set lessons) should they so wish - this will be made clear by letter which lessons are on the opt-out list only</w:t>
      </w:r>
    </w:p>
    <w:p w14:paraId="377417C0" w14:textId="77777777" w:rsidR="007608EF" w:rsidRPr="007608EF" w:rsidRDefault="007608EF" w:rsidP="007608EF"/>
    <w:p w14:paraId="7BBFF14B" w14:textId="77777777" w:rsidR="007608EF" w:rsidRPr="007608EF" w:rsidRDefault="007608EF" w:rsidP="007608EF">
      <w:pPr>
        <w:rPr>
          <w:rFonts w:ascii="Arial" w:hAnsi="Arial" w:cs="Arial"/>
          <w:sz w:val="22"/>
          <w:szCs w:val="22"/>
        </w:rPr>
      </w:pPr>
      <w:r w:rsidRPr="007608EF">
        <w:rPr>
          <w:rFonts w:ascii="Arial" w:hAnsi="Arial" w:cs="Arial"/>
          <w:sz w:val="22"/>
          <w:szCs w:val="22"/>
        </w:rPr>
        <w:t>KS2 students right though to KS5 should be taught about 'consent' and what this means and how to give consent to something. First Aid training will be taught from KS2 upwards.</w:t>
      </w:r>
    </w:p>
    <w:p w14:paraId="0D98D491" w14:textId="77777777" w:rsidR="007608EF" w:rsidRPr="007608EF" w:rsidRDefault="007608EF" w:rsidP="007608EF">
      <w:pPr>
        <w:rPr>
          <w:rFonts w:ascii="Arial" w:hAnsi="Arial" w:cs="Arial"/>
          <w:sz w:val="22"/>
          <w:szCs w:val="22"/>
        </w:rPr>
      </w:pPr>
    </w:p>
    <w:p w14:paraId="3B1F7E24"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Students </w:t>
      </w:r>
      <w:r>
        <w:rPr>
          <w:rFonts w:ascii="Arial" w:hAnsi="Arial" w:cs="Arial"/>
          <w:sz w:val="22"/>
          <w:szCs w:val="22"/>
        </w:rPr>
        <w:t>i</w:t>
      </w:r>
      <w:r w:rsidRPr="007608EF">
        <w:rPr>
          <w:rFonts w:ascii="Arial" w:hAnsi="Arial" w:cs="Arial"/>
          <w:sz w:val="22"/>
          <w:szCs w:val="22"/>
        </w:rPr>
        <w:t xml:space="preserve">n KS3 will receive comprehensive Sexual Health education and students In KS2 will learn about the Life Cycle, with an introduction to elements of Sexual Health that prepare them for puberty and the changes associated with the body at this time. </w:t>
      </w:r>
    </w:p>
    <w:p w14:paraId="4236FF26" w14:textId="77777777" w:rsidR="007608EF" w:rsidRPr="007608EF" w:rsidRDefault="007608EF" w:rsidP="007608EF"/>
    <w:p w14:paraId="52E72700"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All students from KS3 upwards will be taught about the Life Cycle (through discrete 'Learning for Life' lessons as well as in certain Science lessons). All students will know how a baby is conceived and born. </w:t>
      </w:r>
    </w:p>
    <w:p w14:paraId="08D00ECF" w14:textId="77777777" w:rsidR="007608EF" w:rsidRPr="007608EF" w:rsidRDefault="007608EF" w:rsidP="007608EF">
      <w:pPr>
        <w:rPr>
          <w:rFonts w:ascii="Arial" w:hAnsi="Arial" w:cs="Arial"/>
          <w:sz w:val="22"/>
          <w:szCs w:val="22"/>
        </w:rPr>
      </w:pPr>
    </w:p>
    <w:p w14:paraId="30D4CC94" w14:textId="77777777" w:rsidR="007608EF" w:rsidRPr="007608EF" w:rsidRDefault="007608EF" w:rsidP="007608EF">
      <w:pPr>
        <w:rPr>
          <w:rFonts w:ascii="Arial" w:hAnsi="Arial" w:cs="Arial"/>
          <w:sz w:val="22"/>
          <w:szCs w:val="22"/>
        </w:rPr>
      </w:pPr>
      <w:r w:rsidRPr="007608EF">
        <w:rPr>
          <w:rFonts w:ascii="Arial" w:hAnsi="Arial" w:cs="Arial"/>
          <w:sz w:val="22"/>
          <w:szCs w:val="22"/>
        </w:rPr>
        <w:t>All students will acquire the necessary language in which to be able to describe and communicate changes in the body or be able to communicate or report abuse or similar causes for concern, using the appropriate Safeguarding procedures. All staff are fully trained on how to report a disclosure using the 'My Concern' system.</w:t>
      </w:r>
    </w:p>
    <w:p w14:paraId="6EB91823" w14:textId="77777777" w:rsidR="007608EF" w:rsidRPr="007608EF" w:rsidRDefault="007608EF" w:rsidP="007608EF">
      <w:pPr>
        <w:rPr>
          <w:rFonts w:ascii="Arial" w:hAnsi="Arial" w:cs="Arial"/>
          <w:sz w:val="22"/>
          <w:szCs w:val="22"/>
        </w:rPr>
      </w:pPr>
    </w:p>
    <w:p w14:paraId="4DDFF6C4"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Certain elements of the 'Keeping Children Safe </w:t>
      </w:r>
      <w:proofErr w:type="gramStart"/>
      <w:r w:rsidRPr="007608EF">
        <w:rPr>
          <w:rFonts w:ascii="Arial" w:hAnsi="Arial" w:cs="Arial"/>
          <w:sz w:val="22"/>
          <w:szCs w:val="22"/>
        </w:rPr>
        <w:t>In</w:t>
      </w:r>
      <w:proofErr w:type="gramEnd"/>
      <w:r w:rsidRPr="007608EF">
        <w:rPr>
          <w:rFonts w:ascii="Arial" w:hAnsi="Arial" w:cs="Arial"/>
          <w:sz w:val="22"/>
          <w:szCs w:val="22"/>
        </w:rPr>
        <w:t xml:space="preserve"> Education' statutory guidelines are integrated into the new PSHE framework such as Forced Marriage, FGM, County Lines, Honour Based Violence and Prevent to help INFORM students to recognise when they might possibly be in a situation that could relate to these national concerns and EMPOWER them to report a concern. </w:t>
      </w:r>
    </w:p>
    <w:p w14:paraId="240AA761" w14:textId="77777777" w:rsidR="007608EF" w:rsidRPr="007608EF" w:rsidRDefault="007608EF" w:rsidP="007608EF">
      <w:pPr>
        <w:rPr>
          <w:rFonts w:ascii="Arial" w:hAnsi="Arial" w:cs="Arial"/>
          <w:sz w:val="22"/>
          <w:szCs w:val="22"/>
        </w:rPr>
      </w:pPr>
    </w:p>
    <w:p w14:paraId="47C3F67A" w14:textId="77777777" w:rsidR="007608EF" w:rsidRPr="007608EF" w:rsidRDefault="007608EF" w:rsidP="007608EF">
      <w:pPr>
        <w:rPr>
          <w:rFonts w:ascii="Arial" w:hAnsi="Arial" w:cs="Arial"/>
          <w:sz w:val="22"/>
          <w:szCs w:val="22"/>
        </w:rPr>
      </w:pPr>
      <w:r w:rsidRPr="007608EF">
        <w:rPr>
          <w:rFonts w:ascii="Arial" w:hAnsi="Arial" w:cs="Arial"/>
          <w:sz w:val="22"/>
          <w:szCs w:val="22"/>
        </w:rPr>
        <w:t>This PSHE curriculum also recognises our statutory obligation to prepare students for adulthood, by ensuring that there is a well thought out pathway and planned route for students to future education and/or employment. Opportunities for students to meet the Gatsby Career Benchmarks are interwoven into our KS4/5 PSHE curriculum.</w:t>
      </w:r>
    </w:p>
    <w:p w14:paraId="43D36FAD" w14:textId="77777777" w:rsidR="007608EF" w:rsidRPr="007608EF" w:rsidRDefault="007608EF" w:rsidP="007608EF"/>
    <w:p w14:paraId="21701305" w14:textId="77777777" w:rsidR="007608EF" w:rsidRPr="007608EF" w:rsidRDefault="007608EF" w:rsidP="007608EF">
      <w:pPr>
        <w:rPr>
          <w:rFonts w:ascii="Arial" w:hAnsi="Arial" w:cs="Arial"/>
          <w:sz w:val="22"/>
          <w:szCs w:val="22"/>
        </w:rPr>
      </w:pPr>
      <w:proofErr w:type="gramStart"/>
      <w:r w:rsidRPr="007608EF">
        <w:rPr>
          <w:rFonts w:ascii="Arial" w:hAnsi="Arial" w:cs="Arial"/>
          <w:sz w:val="22"/>
          <w:szCs w:val="22"/>
        </w:rPr>
        <w:t>Overall</w:t>
      </w:r>
      <w:proofErr w:type="gramEnd"/>
      <w:r w:rsidRPr="007608EF">
        <w:rPr>
          <w:rFonts w:ascii="Arial" w:hAnsi="Arial" w:cs="Arial"/>
          <w:sz w:val="22"/>
          <w:szCs w:val="22"/>
        </w:rPr>
        <w:t xml:space="preserve"> the law requires that there is a need for high quality RSE as an identifiable part of the curriculum. These steps are based on good practice and evidence. The requires that Relationships and Sex Education (RSE) is to be taught in all Secondary Schools and Relationships Education is to </w:t>
      </w:r>
      <w:r w:rsidRPr="007608EF">
        <w:rPr>
          <w:rFonts w:ascii="Arial" w:hAnsi="Arial" w:cs="Arial"/>
          <w:sz w:val="22"/>
          <w:szCs w:val="22"/>
        </w:rPr>
        <w:lastRenderedPageBreak/>
        <w:t>be taught in all Primary Schools in England. Health education will also be mandatory, which includes content on puberty.</w:t>
      </w:r>
    </w:p>
    <w:p w14:paraId="6396721E" w14:textId="77777777" w:rsidR="007608EF" w:rsidRPr="007608EF" w:rsidRDefault="007608EF" w:rsidP="007608EF"/>
    <w:p w14:paraId="1DA4D7CB" w14:textId="77777777" w:rsidR="007608EF" w:rsidRPr="00162AAD" w:rsidRDefault="007608EF" w:rsidP="007608EF">
      <w:pPr>
        <w:rPr>
          <w:rFonts w:ascii="Arial" w:hAnsi="Arial" w:cs="Arial"/>
          <w:color w:val="0070C0"/>
        </w:rPr>
      </w:pPr>
      <w:bookmarkStart w:id="1" w:name="_Toc11219421"/>
      <w:r w:rsidRPr="00162AAD">
        <w:rPr>
          <w:rFonts w:ascii="Arial" w:hAnsi="Arial" w:cs="Arial"/>
          <w:color w:val="0070C0"/>
        </w:rPr>
        <w:t>Policy development</w:t>
      </w:r>
      <w:bookmarkEnd w:id="1"/>
    </w:p>
    <w:p w14:paraId="57F759FE" w14:textId="77777777" w:rsidR="00D52089" w:rsidRPr="007608EF" w:rsidRDefault="00D52089" w:rsidP="007608EF">
      <w:pPr>
        <w:rPr>
          <w:rFonts w:ascii="Arial" w:hAnsi="Arial" w:cs="Arial"/>
          <w:color w:val="0070C0"/>
          <w:sz w:val="22"/>
          <w:szCs w:val="22"/>
        </w:rPr>
      </w:pPr>
    </w:p>
    <w:p w14:paraId="4744378B" w14:textId="77777777" w:rsidR="007608EF" w:rsidRPr="007608EF" w:rsidRDefault="007608EF" w:rsidP="007608EF">
      <w:pPr>
        <w:rPr>
          <w:rFonts w:ascii="Arial" w:hAnsi="Arial" w:cs="Arial"/>
          <w:sz w:val="22"/>
          <w:szCs w:val="22"/>
        </w:rPr>
      </w:pPr>
      <w:r w:rsidRPr="007608EF">
        <w:rPr>
          <w:rFonts w:ascii="Arial" w:hAnsi="Arial" w:cs="Arial"/>
          <w:sz w:val="22"/>
          <w:szCs w:val="22"/>
        </w:rPr>
        <w:t>This policy has been developed in consultation with staff, students and parents. The consultation and policy development process involved the following steps:</w:t>
      </w:r>
    </w:p>
    <w:p w14:paraId="1F13BA45" w14:textId="77777777" w:rsidR="007608EF" w:rsidRPr="007608EF" w:rsidRDefault="007608EF" w:rsidP="007608EF">
      <w:pPr>
        <w:pStyle w:val="ListParagraph"/>
        <w:numPr>
          <w:ilvl w:val="0"/>
          <w:numId w:val="21"/>
        </w:numPr>
        <w:rPr>
          <w:rFonts w:cs="Arial"/>
          <w:sz w:val="22"/>
          <w:szCs w:val="22"/>
        </w:rPr>
      </w:pPr>
      <w:r w:rsidRPr="007608EF">
        <w:rPr>
          <w:rFonts w:cs="Arial"/>
          <w:sz w:val="22"/>
          <w:szCs w:val="22"/>
        </w:rPr>
        <w:t>Review – a member of staff or working group pulled together all relevant information including relevant national and local guidance</w:t>
      </w:r>
      <w:r>
        <w:rPr>
          <w:rFonts w:cs="Arial"/>
          <w:sz w:val="22"/>
          <w:szCs w:val="22"/>
        </w:rPr>
        <w:t>.</w:t>
      </w:r>
      <w:r w:rsidRPr="007608EF">
        <w:rPr>
          <w:rFonts w:cs="Arial"/>
          <w:sz w:val="22"/>
          <w:szCs w:val="22"/>
        </w:rPr>
        <w:t xml:space="preserve"> </w:t>
      </w:r>
    </w:p>
    <w:p w14:paraId="52DDBCB0" w14:textId="77777777" w:rsidR="007608EF" w:rsidRPr="007608EF" w:rsidRDefault="007608EF" w:rsidP="007608EF">
      <w:pPr>
        <w:pStyle w:val="ListParagraph"/>
        <w:numPr>
          <w:ilvl w:val="0"/>
          <w:numId w:val="21"/>
        </w:numPr>
        <w:rPr>
          <w:rFonts w:cs="Arial"/>
          <w:sz w:val="22"/>
          <w:szCs w:val="22"/>
        </w:rPr>
      </w:pPr>
      <w:r w:rsidRPr="007608EF">
        <w:rPr>
          <w:rFonts w:cs="Arial"/>
          <w:sz w:val="22"/>
          <w:szCs w:val="22"/>
        </w:rPr>
        <w:t>Staff consultation – all school staff were given the opportunity to look at the policy and make recommendations</w:t>
      </w:r>
      <w:r>
        <w:rPr>
          <w:rFonts w:cs="Arial"/>
          <w:sz w:val="22"/>
          <w:szCs w:val="22"/>
        </w:rPr>
        <w:t>.</w:t>
      </w:r>
    </w:p>
    <w:p w14:paraId="1F9C7AB0" w14:textId="77777777" w:rsidR="007608EF" w:rsidRPr="007608EF" w:rsidRDefault="007608EF" w:rsidP="007608EF">
      <w:pPr>
        <w:pStyle w:val="ListParagraph"/>
        <w:numPr>
          <w:ilvl w:val="0"/>
          <w:numId w:val="21"/>
        </w:numPr>
        <w:rPr>
          <w:rFonts w:cs="Arial"/>
          <w:sz w:val="22"/>
          <w:szCs w:val="22"/>
        </w:rPr>
      </w:pPr>
      <w:r w:rsidRPr="007608EF">
        <w:rPr>
          <w:rFonts w:cs="Arial"/>
          <w:sz w:val="22"/>
          <w:szCs w:val="22"/>
        </w:rPr>
        <w:t>Parent</w:t>
      </w:r>
      <w:r>
        <w:rPr>
          <w:rFonts w:cs="Arial"/>
          <w:sz w:val="22"/>
          <w:szCs w:val="22"/>
        </w:rPr>
        <w:t xml:space="preserve"> </w:t>
      </w:r>
      <w:r w:rsidRPr="007608EF">
        <w:rPr>
          <w:rFonts w:cs="Arial"/>
          <w:sz w:val="22"/>
          <w:szCs w:val="22"/>
        </w:rPr>
        <w:t>/</w:t>
      </w:r>
      <w:r>
        <w:rPr>
          <w:rFonts w:cs="Arial"/>
          <w:sz w:val="22"/>
          <w:szCs w:val="22"/>
        </w:rPr>
        <w:t xml:space="preserve"> </w:t>
      </w:r>
      <w:r w:rsidRPr="007608EF">
        <w:rPr>
          <w:rFonts w:cs="Arial"/>
          <w:sz w:val="22"/>
          <w:szCs w:val="22"/>
        </w:rPr>
        <w:t>stakeholder consultation – parents and any interested parties were invited to attend a meeting about the policy</w:t>
      </w:r>
      <w:r>
        <w:rPr>
          <w:rFonts w:cs="Arial"/>
          <w:sz w:val="22"/>
          <w:szCs w:val="22"/>
        </w:rPr>
        <w:t>.</w:t>
      </w:r>
    </w:p>
    <w:p w14:paraId="511B881B" w14:textId="77777777" w:rsidR="007608EF" w:rsidRPr="007608EF" w:rsidRDefault="007608EF" w:rsidP="007608EF">
      <w:pPr>
        <w:pStyle w:val="ListParagraph"/>
        <w:numPr>
          <w:ilvl w:val="0"/>
          <w:numId w:val="21"/>
        </w:numPr>
        <w:rPr>
          <w:rFonts w:cs="Arial"/>
          <w:sz w:val="22"/>
          <w:szCs w:val="22"/>
        </w:rPr>
      </w:pPr>
      <w:r>
        <w:rPr>
          <w:rFonts w:cs="Arial"/>
          <w:sz w:val="22"/>
          <w:szCs w:val="22"/>
        </w:rPr>
        <w:t>Student</w:t>
      </w:r>
      <w:r w:rsidRPr="007608EF">
        <w:rPr>
          <w:rFonts w:cs="Arial"/>
          <w:sz w:val="22"/>
          <w:szCs w:val="22"/>
        </w:rPr>
        <w:t xml:space="preserve"> consultation – we investigated what exactly </w:t>
      </w:r>
      <w:r>
        <w:rPr>
          <w:rFonts w:cs="Arial"/>
          <w:sz w:val="22"/>
          <w:szCs w:val="22"/>
        </w:rPr>
        <w:t>student</w:t>
      </w:r>
      <w:r w:rsidRPr="007608EF">
        <w:rPr>
          <w:rFonts w:cs="Arial"/>
          <w:sz w:val="22"/>
          <w:szCs w:val="22"/>
        </w:rPr>
        <w:t>s want from their RSE</w:t>
      </w:r>
      <w:r>
        <w:rPr>
          <w:rFonts w:cs="Arial"/>
          <w:sz w:val="22"/>
          <w:szCs w:val="22"/>
        </w:rPr>
        <w:t>.</w:t>
      </w:r>
    </w:p>
    <w:p w14:paraId="2841494E" w14:textId="77777777" w:rsidR="007608EF" w:rsidRDefault="007608EF" w:rsidP="007608EF">
      <w:pPr>
        <w:pStyle w:val="ListParagraph"/>
        <w:numPr>
          <w:ilvl w:val="0"/>
          <w:numId w:val="21"/>
        </w:numPr>
        <w:rPr>
          <w:rFonts w:cs="Arial"/>
          <w:sz w:val="22"/>
          <w:szCs w:val="22"/>
        </w:rPr>
      </w:pPr>
      <w:r w:rsidRPr="007608EF">
        <w:rPr>
          <w:rFonts w:cs="Arial"/>
          <w:sz w:val="22"/>
          <w:szCs w:val="22"/>
        </w:rPr>
        <w:t>Ratification – once amendments were made, the policy was shared with governors and ratified</w:t>
      </w:r>
      <w:bookmarkStart w:id="2" w:name="_Toc531168964"/>
      <w:bookmarkStart w:id="3" w:name="_Toc11219422"/>
      <w:r>
        <w:rPr>
          <w:rFonts w:cs="Arial"/>
          <w:sz w:val="22"/>
          <w:szCs w:val="22"/>
        </w:rPr>
        <w:t>.</w:t>
      </w:r>
    </w:p>
    <w:p w14:paraId="6BA5F27A" w14:textId="77777777" w:rsidR="007608EF" w:rsidRPr="007608EF" w:rsidRDefault="007608EF" w:rsidP="007608EF">
      <w:pPr>
        <w:pStyle w:val="ListParagraph"/>
        <w:rPr>
          <w:rFonts w:cs="Arial"/>
          <w:sz w:val="22"/>
          <w:szCs w:val="22"/>
        </w:rPr>
      </w:pPr>
    </w:p>
    <w:p w14:paraId="5854148D" w14:textId="77777777" w:rsidR="007608EF" w:rsidRPr="00162AAD" w:rsidRDefault="007608EF" w:rsidP="007608EF">
      <w:pPr>
        <w:rPr>
          <w:rFonts w:ascii="Arial" w:hAnsi="Arial" w:cs="Arial"/>
          <w:color w:val="0070C0"/>
        </w:rPr>
      </w:pPr>
      <w:r w:rsidRPr="00162AAD">
        <w:rPr>
          <w:rFonts w:ascii="Arial" w:hAnsi="Arial" w:cs="Arial"/>
          <w:color w:val="0070C0"/>
        </w:rPr>
        <w:t>Definition</w:t>
      </w:r>
      <w:bookmarkEnd w:id="2"/>
      <w:bookmarkEnd w:id="3"/>
    </w:p>
    <w:p w14:paraId="2CA54429" w14:textId="77777777" w:rsidR="00D52089" w:rsidRPr="007608EF" w:rsidRDefault="00D52089" w:rsidP="007608EF">
      <w:pPr>
        <w:rPr>
          <w:rFonts w:ascii="Arial" w:hAnsi="Arial" w:cs="Arial"/>
          <w:color w:val="0070C0"/>
          <w:sz w:val="22"/>
          <w:szCs w:val="22"/>
        </w:rPr>
      </w:pPr>
    </w:p>
    <w:p w14:paraId="5B3491B0"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RSE is about the emotional, social and cultural development of students, and involves learning about relationships, sexual health, sexuality, healthy lifestyles, diversity and personal identity. </w:t>
      </w:r>
    </w:p>
    <w:p w14:paraId="0AC60101" w14:textId="77777777" w:rsidR="007608EF" w:rsidRPr="007608EF" w:rsidRDefault="007608EF" w:rsidP="007608EF">
      <w:pPr>
        <w:rPr>
          <w:rFonts w:ascii="Arial" w:hAnsi="Arial" w:cs="Arial"/>
          <w:sz w:val="22"/>
          <w:szCs w:val="22"/>
        </w:rPr>
      </w:pPr>
      <w:r w:rsidRPr="007608EF">
        <w:rPr>
          <w:rFonts w:ascii="Arial" w:hAnsi="Arial" w:cs="Arial"/>
          <w:sz w:val="22"/>
          <w:szCs w:val="22"/>
        </w:rPr>
        <w:t xml:space="preserve">RSE involves a combination of sharing </w:t>
      </w:r>
      <w:proofErr w:type="gramStart"/>
      <w:r w:rsidRPr="007608EF">
        <w:rPr>
          <w:rFonts w:ascii="Arial" w:hAnsi="Arial" w:cs="Arial"/>
          <w:sz w:val="22"/>
          <w:szCs w:val="22"/>
        </w:rPr>
        <w:t>information, and</w:t>
      </w:r>
      <w:proofErr w:type="gramEnd"/>
      <w:r w:rsidRPr="007608EF">
        <w:rPr>
          <w:rFonts w:ascii="Arial" w:hAnsi="Arial" w:cs="Arial"/>
          <w:sz w:val="22"/>
          <w:szCs w:val="22"/>
        </w:rPr>
        <w:t xml:space="preserve"> exploring issues and values. </w:t>
      </w:r>
    </w:p>
    <w:p w14:paraId="692144B3" w14:textId="77777777" w:rsidR="007608EF" w:rsidRPr="007608EF" w:rsidRDefault="007608EF" w:rsidP="007608EF">
      <w:pPr>
        <w:rPr>
          <w:rFonts w:ascii="Arial" w:hAnsi="Arial" w:cs="Arial"/>
          <w:sz w:val="22"/>
          <w:szCs w:val="22"/>
        </w:rPr>
      </w:pPr>
      <w:r w:rsidRPr="007608EF">
        <w:rPr>
          <w:rFonts w:ascii="Arial" w:hAnsi="Arial" w:cs="Arial"/>
          <w:sz w:val="22"/>
          <w:szCs w:val="22"/>
        </w:rPr>
        <w:t>RSE is not about the promotion of sexual activity.</w:t>
      </w:r>
      <w:bookmarkStart w:id="4" w:name="_Toc11219423"/>
    </w:p>
    <w:p w14:paraId="3C556FDA" w14:textId="77777777" w:rsidR="007608EF" w:rsidRPr="007608EF" w:rsidRDefault="007608EF" w:rsidP="007608EF">
      <w:pPr>
        <w:pStyle w:val="1bodycopy10pt"/>
        <w:rPr>
          <w:rFonts w:cs="Arial"/>
          <w:sz w:val="22"/>
          <w:szCs w:val="22"/>
          <w:lang w:val="en-GB"/>
        </w:rPr>
      </w:pPr>
    </w:p>
    <w:p w14:paraId="34B0DC75" w14:textId="77777777" w:rsidR="007608EF" w:rsidRPr="00162AAD" w:rsidRDefault="007608EF" w:rsidP="006C5D6C">
      <w:pPr>
        <w:rPr>
          <w:rFonts w:ascii="Arial" w:hAnsi="Arial" w:cs="Arial"/>
          <w:color w:val="0070C0"/>
        </w:rPr>
      </w:pPr>
      <w:r w:rsidRPr="00162AAD">
        <w:rPr>
          <w:rFonts w:ascii="Arial" w:hAnsi="Arial" w:cs="Arial"/>
          <w:color w:val="0070C0"/>
        </w:rPr>
        <w:t>Curriculum</w:t>
      </w:r>
      <w:bookmarkEnd w:id="4"/>
    </w:p>
    <w:p w14:paraId="00063B51" w14:textId="77777777" w:rsidR="00D52089" w:rsidRPr="006C5D6C" w:rsidRDefault="00D52089" w:rsidP="006C5D6C">
      <w:pPr>
        <w:rPr>
          <w:rFonts w:ascii="Arial" w:hAnsi="Arial" w:cs="Arial"/>
          <w:color w:val="0070C0"/>
          <w:sz w:val="22"/>
          <w:szCs w:val="22"/>
        </w:rPr>
      </w:pPr>
    </w:p>
    <w:p w14:paraId="0A1E387E" w14:textId="77777777" w:rsidR="007608EF" w:rsidRDefault="007608EF" w:rsidP="006C5D6C">
      <w:pPr>
        <w:rPr>
          <w:rFonts w:ascii="Arial" w:hAnsi="Arial" w:cs="Arial"/>
          <w:sz w:val="22"/>
          <w:szCs w:val="22"/>
        </w:rPr>
      </w:pPr>
      <w:r w:rsidRPr="006C5D6C">
        <w:rPr>
          <w:rFonts w:ascii="Arial" w:hAnsi="Arial" w:cs="Arial"/>
          <w:sz w:val="22"/>
          <w:szCs w:val="22"/>
        </w:rPr>
        <w:t xml:space="preserve">Our curriculum is set out </w:t>
      </w:r>
      <w:r w:rsidR="006C5D6C" w:rsidRPr="006C5D6C">
        <w:rPr>
          <w:rFonts w:ascii="Arial" w:hAnsi="Arial" w:cs="Arial"/>
          <w:sz w:val="22"/>
          <w:szCs w:val="22"/>
        </w:rPr>
        <w:t>in</w:t>
      </w:r>
      <w:r w:rsidRPr="006C5D6C">
        <w:rPr>
          <w:rFonts w:ascii="Arial" w:hAnsi="Arial" w:cs="Arial"/>
          <w:sz w:val="22"/>
          <w:szCs w:val="22"/>
        </w:rPr>
        <w:t xml:space="preserve"> Appendix 1 </w:t>
      </w:r>
      <w:r w:rsidR="006C5D6C" w:rsidRPr="006C5D6C">
        <w:rPr>
          <w:rFonts w:ascii="Arial" w:hAnsi="Arial" w:cs="Arial"/>
          <w:sz w:val="22"/>
          <w:szCs w:val="22"/>
        </w:rPr>
        <w:t xml:space="preserve">and will be reviewed on a regular basis.  </w:t>
      </w:r>
      <w:bookmarkStart w:id="5" w:name="_Hlk45866305"/>
      <w:r w:rsidRPr="006C5D6C">
        <w:rPr>
          <w:rFonts w:ascii="Arial" w:hAnsi="Arial" w:cs="Arial"/>
          <w:sz w:val="22"/>
          <w:szCs w:val="22"/>
        </w:rPr>
        <w:t xml:space="preserve">We have developed the curriculum in consultation with parents, students and staff, </w:t>
      </w:r>
      <w:proofErr w:type="gramStart"/>
      <w:r w:rsidRPr="006C5D6C">
        <w:rPr>
          <w:rFonts w:ascii="Arial" w:hAnsi="Arial" w:cs="Arial"/>
          <w:sz w:val="22"/>
          <w:szCs w:val="22"/>
        </w:rPr>
        <w:t>taking into account</w:t>
      </w:r>
      <w:proofErr w:type="gramEnd"/>
      <w:r w:rsidRPr="006C5D6C">
        <w:rPr>
          <w:rFonts w:ascii="Arial" w:hAnsi="Arial" w:cs="Arial"/>
          <w:sz w:val="22"/>
          <w:szCs w:val="22"/>
        </w:rPr>
        <w:t xml:space="preserve"> the age, needs and feelings of students. </w:t>
      </w:r>
      <w:bookmarkEnd w:id="5"/>
    </w:p>
    <w:p w14:paraId="4469F7BE" w14:textId="77777777" w:rsidR="006C5D6C" w:rsidRPr="006C5D6C" w:rsidRDefault="006C5D6C" w:rsidP="006C5D6C">
      <w:pPr>
        <w:rPr>
          <w:rFonts w:ascii="Arial" w:hAnsi="Arial" w:cs="Arial"/>
          <w:sz w:val="22"/>
          <w:szCs w:val="22"/>
        </w:rPr>
      </w:pPr>
    </w:p>
    <w:p w14:paraId="3051FD79" w14:textId="77777777" w:rsidR="007608EF" w:rsidRDefault="007608EF" w:rsidP="006C5D6C">
      <w:pPr>
        <w:rPr>
          <w:rFonts w:ascii="Arial" w:hAnsi="Arial" w:cs="Arial"/>
          <w:sz w:val="22"/>
          <w:szCs w:val="22"/>
        </w:rPr>
      </w:pPr>
      <w:r w:rsidRPr="006C5D6C">
        <w:rPr>
          <w:rFonts w:ascii="Arial" w:hAnsi="Arial" w:cs="Arial"/>
          <w:sz w:val="22"/>
          <w:szCs w:val="22"/>
        </w:rPr>
        <w:t>Primary Relationships and Sex Education will focus on:</w:t>
      </w:r>
    </w:p>
    <w:p w14:paraId="5475DD3A" w14:textId="77777777" w:rsidR="006C5D6C" w:rsidRPr="006C5D6C" w:rsidRDefault="006C5D6C" w:rsidP="006C5D6C">
      <w:pPr>
        <w:rPr>
          <w:rFonts w:ascii="Arial" w:hAnsi="Arial" w:cs="Arial"/>
          <w:sz w:val="22"/>
          <w:szCs w:val="22"/>
        </w:rPr>
      </w:pPr>
    </w:p>
    <w:p w14:paraId="48B4E4D8"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Preparing boys and girls for the changes that adolescence brings</w:t>
      </w:r>
      <w:r w:rsidR="006C5D6C">
        <w:rPr>
          <w:rFonts w:cs="Arial"/>
          <w:sz w:val="22"/>
          <w:szCs w:val="22"/>
        </w:rPr>
        <w:t>.</w:t>
      </w:r>
    </w:p>
    <w:p w14:paraId="5EBC0616"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How a baby is conceived and born</w:t>
      </w:r>
      <w:r w:rsidR="006C5D6C">
        <w:rPr>
          <w:rFonts w:cs="Arial"/>
          <w:sz w:val="22"/>
          <w:szCs w:val="22"/>
        </w:rPr>
        <w:t>.</w:t>
      </w:r>
    </w:p>
    <w:p w14:paraId="6E426F1A"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Acceptable behaviour</w:t>
      </w:r>
      <w:r w:rsidR="006C5D6C">
        <w:rPr>
          <w:rFonts w:cs="Arial"/>
          <w:sz w:val="22"/>
          <w:szCs w:val="22"/>
        </w:rPr>
        <w:t>.</w:t>
      </w:r>
    </w:p>
    <w:p w14:paraId="05AD34FB" w14:textId="77777777" w:rsidR="006C5D6C" w:rsidRDefault="007608EF" w:rsidP="006C5D6C">
      <w:pPr>
        <w:pStyle w:val="ListParagraph"/>
        <w:numPr>
          <w:ilvl w:val="0"/>
          <w:numId w:val="22"/>
        </w:numPr>
        <w:rPr>
          <w:rFonts w:cs="Arial"/>
          <w:sz w:val="22"/>
          <w:szCs w:val="22"/>
        </w:rPr>
      </w:pPr>
      <w:r w:rsidRPr="006C5D6C">
        <w:rPr>
          <w:rFonts w:cs="Arial"/>
          <w:sz w:val="22"/>
          <w:szCs w:val="22"/>
        </w:rPr>
        <w:t xml:space="preserve">Secondary Relationships and Sex Education for the girls will cover the menstrual cycle and all lessons are delivered with an LGBT openness and acceptance of diverse family backgrounds. </w:t>
      </w:r>
    </w:p>
    <w:p w14:paraId="60D63076" w14:textId="77777777" w:rsidR="007608EF" w:rsidRDefault="007608EF" w:rsidP="00D52089">
      <w:pPr>
        <w:rPr>
          <w:rFonts w:ascii="Arial" w:hAnsi="Arial" w:cs="Arial"/>
          <w:sz w:val="22"/>
          <w:szCs w:val="22"/>
        </w:rPr>
      </w:pPr>
      <w:r w:rsidRPr="006C5D6C">
        <w:rPr>
          <w:rFonts w:ascii="Arial" w:hAnsi="Arial" w:cs="Arial"/>
          <w:sz w:val="22"/>
          <w:szCs w:val="22"/>
        </w:rPr>
        <w:t>Other key topics that cover the statutory requirements and more are:</w:t>
      </w:r>
    </w:p>
    <w:p w14:paraId="140E1050" w14:textId="77777777" w:rsidR="006C5D6C" w:rsidRPr="006C5D6C" w:rsidRDefault="006C5D6C" w:rsidP="006C5D6C">
      <w:pPr>
        <w:ind w:left="360"/>
        <w:rPr>
          <w:rFonts w:ascii="Arial" w:hAnsi="Arial" w:cs="Arial"/>
          <w:sz w:val="22"/>
          <w:szCs w:val="22"/>
        </w:rPr>
      </w:pPr>
    </w:p>
    <w:p w14:paraId="7A9480AF"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Pornography (not reality) and sexual urges</w:t>
      </w:r>
    </w:p>
    <w:p w14:paraId="2E19BF8C"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Going through puberty</w:t>
      </w:r>
    </w:p>
    <w:p w14:paraId="2CD62F02"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Abortion and assisted contraception</w:t>
      </w:r>
    </w:p>
    <w:p w14:paraId="2FD62EB4"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Abuse and consent</w:t>
      </w:r>
    </w:p>
    <w:p w14:paraId="46CA741A"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Sexual Health</w:t>
      </w:r>
    </w:p>
    <w:p w14:paraId="5FD4D293" w14:textId="77777777" w:rsidR="007608EF" w:rsidRPr="006C5D6C" w:rsidRDefault="007608EF" w:rsidP="006C5D6C">
      <w:pPr>
        <w:pStyle w:val="ListParagraph"/>
        <w:numPr>
          <w:ilvl w:val="0"/>
          <w:numId w:val="22"/>
        </w:numPr>
        <w:rPr>
          <w:rFonts w:cs="Arial"/>
          <w:sz w:val="22"/>
          <w:szCs w:val="22"/>
        </w:rPr>
      </w:pPr>
      <w:r w:rsidRPr="006C5D6C">
        <w:rPr>
          <w:rFonts w:cs="Arial"/>
          <w:sz w:val="22"/>
          <w:szCs w:val="22"/>
        </w:rPr>
        <w:t xml:space="preserve">Forced marriage and </w:t>
      </w:r>
      <w:proofErr w:type="gramStart"/>
      <w:r w:rsidRPr="006C5D6C">
        <w:rPr>
          <w:rFonts w:cs="Arial"/>
          <w:sz w:val="22"/>
          <w:szCs w:val="22"/>
        </w:rPr>
        <w:t>honour based</w:t>
      </w:r>
      <w:proofErr w:type="gramEnd"/>
      <w:r w:rsidRPr="006C5D6C">
        <w:rPr>
          <w:rFonts w:cs="Arial"/>
          <w:sz w:val="22"/>
          <w:szCs w:val="22"/>
        </w:rPr>
        <w:t xml:space="preserve"> violence</w:t>
      </w:r>
    </w:p>
    <w:p w14:paraId="029F3609" w14:textId="77777777" w:rsidR="006C5D6C" w:rsidRPr="006C5D6C" w:rsidRDefault="006C5D6C" w:rsidP="006C5D6C">
      <w:pPr>
        <w:rPr>
          <w:rFonts w:ascii="Arial" w:hAnsi="Arial" w:cs="Arial"/>
          <w:sz w:val="22"/>
          <w:szCs w:val="22"/>
        </w:rPr>
      </w:pPr>
    </w:p>
    <w:p w14:paraId="30E8A893" w14:textId="77777777" w:rsidR="007608EF" w:rsidRPr="006C5D6C" w:rsidRDefault="007608EF" w:rsidP="006C5D6C">
      <w:pPr>
        <w:rPr>
          <w:rFonts w:ascii="Arial" w:hAnsi="Arial" w:cs="Arial"/>
          <w:sz w:val="22"/>
          <w:szCs w:val="22"/>
        </w:rPr>
      </w:pPr>
      <w:r w:rsidRPr="006C5D6C">
        <w:rPr>
          <w:rFonts w:ascii="Arial" w:hAnsi="Arial" w:cs="Arial"/>
          <w:sz w:val="22"/>
          <w:szCs w:val="22"/>
        </w:rPr>
        <w:lastRenderedPageBreak/>
        <w:t xml:space="preserve">For more information about our curriculum, please refer to our website </w:t>
      </w:r>
      <w:hyperlink r:id="rId10" w:history="1">
        <w:r w:rsidRPr="006C5D6C">
          <w:rPr>
            <w:rStyle w:val="Hyperlink"/>
            <w:rFonts w:ascii="Arial" w:hAnsi="Arial" w:cs="Arial"/>
            <w:sz w:val="22"/>
            <w:szCs w:val="22"/>
          </w:rPr>
          <w:t>www.marshfields-sch.co.uk</w:t>
        </w:r>
      </w:hyperlink>
      <w:r w:rsidRPr="006C5D6C">
        <w:rPr>
          <w:rFonts w:ascii="Arial" w:hAnsi="Arial" w:cs="Arial"/>
          <w:sz w:val="22"/>
          <w:szCs w:val="22"/>
        </w:rPr>
        <w:t xml:space="preserve"> </w:t>
      </w:r>
    </w:p>
    <w:p w14:paraId="6897D6CF" w14:textId="77777777" w:rsidR="007608EF" w:rsidRPr="007608EF" w:rsidRDefault="007608EF" w:rsidP="006C5D6C"/>
    <w:p w14:paraId="2418B804" w14:textId="77777777" w:rsidR="007608EF" w:rsidRPr="00162AAD" w:rsidRDefault="007608EF" w:rsidP="006C5D6C">
      <w:pPr>
        <w:rPr>
          <w:rFonts w:ascii="Arial" w:hAnsi="Arial" w:cs="Arial"/>
          <w:color w:val="0070C0"/>
        </w:rPr>
      </w:pPr>
      <w:bookmarkStart w:id="6" w:name="_Toc11219424"/>
      <w:r w:rsidRPr="00162AAD">
        <w:rPr>
          <w:rFonts w:ascii="Arial" w:hAnsi="Arial" w:cs="Arial"/>
          <w:color w:val="0070C0"/>
        </w:rPr>
        <w:t>Delivery of RSE</w:t>
      </w:r>
      <w:bookmarkEnd w:id="6"/>
      <w:r w:rsidRPr="00162AAD">
        <w:rPr>
          <w:rFonts w:ascii="Arial" w:hAnsi="Arial" w:cs="Arial"/>
          <w:color w:val="0070C0"/>
        </w:rPr>
        <w:t xml:space="preserve"> </w:t>
      </w:r>
    </w:p>
    <w:p w14:paraId="63582BBF" w14:textId="77777777" w:rsidR="006C5D6C" w:rsidRPr="006C5D6C" w:rsidRDefault="006C5D6C" w:rsidP="006C5D6C">
      <w:pPr>
        <w:rPr>
          <w:rFonts w:ascii="Arial" w:hAnsi="Arial" w:cs="Arial"/>
          <w:color w:val="0070C0"/>
          <w:sz w:val="22"/>
          <w:szCs w:val="22"/>
        </w:rPr>
      </w:pPr>
    </w:p>
    <w:p w14:paraId="4893245D" w14:textId="77777777" w:rsidR="007608EF" w:rsidRPr="006C5D6C" w:rsidRDefault="007608EF" w:rsidP="006C5D6C">
      <w:pPr>
        <w:rPr>
          <w:rFonts w:ascii="Arial" w:hAnsi="Arial" w:cs="Arial"/>
          <w:sz w:val="22"/>
          <w:szCs w:val="22"/>
        </w:rPr>
      </w:pPr>
      <w:r w:rsidRPr="006C5D6C">
        <w:rPr>
          <w:rFonts w:ascii="Arial" w:hAnsi="Arial" w:cs="Arial"/>
          <w:sz w:val="22"/>
          <w:szCs w:val="22"/>
        </w:rPr>
        <w:t xml:space="preserve">RSE is taught within the personal, social, health and economic (PSHE) education curriculum. Biological aspects of RSE are taught within the science curriculum, and other aspects are included in religious education (RE). Online safety is also covered in some IT lessons. </w:t>
      </w:r>
    </w:p>
    <w:p w14:paraId="4FE6E5CA" w14:textId="77777777" w:rsidR="007608EF" w:rsidRDefault="007608EF" w:rsidP="006C5D6C">
      <w:pPr>
        <w:rPr>
          <w:rFonts w:ascii="Arial" w:hAnsi="Arial" w:cs="Arial"/>
          <w:sz w:val="22"/>
          <w:szCs w:val="22"/>
        </w:rPr>
      </w:pPr>
      <w:r w:rsidRPr="006C5D6C">
        <w:rPr>
          <w:rFonts w:ascii="Arial" w:hAnsi="Arial" w:cs="Arial"/>
          <w:sz w:val="22"/>
          <w:szCs w:val="22"/>
        </w:rPr>
        <w:t xml:space="preserve">Students also receive stand-alone sex education sessions delivered by a trained health professional. </w:t>
      </w:r>
    </w:p>
    <w:p w14:paraId="680A66B3" w14:textId="77777777" w:rsidR="006C5D6C" w:rsidRPr="006C5D6C" w:rsidRDefault="006C5D6C" w:rsidP="006C5D6C">
      <w:pPr>
        <w:rPr>
          <w:rFonts w:ascii="Arial" w:hAnsi="Arial" w:cs="Arial"/>
          <w:sz w:val="22"/>
          <w:szCs w:val="22"/>
        </w:rPr>
      </w:pPr>
    </w:p>
    <w:p w14:paraId="7212C594" w14:textId="77777777" w:rsidR="007608EF" w:rsidRPr="006C5D6C" w:rsidRDefault="007608EF" w:rsidP="006C5D6C">
      <w:pPr>
        <w:rPr>
          <w:rFonts w:ascii="Arial" w:hAnsi="Arial" w:cs="Arial"/>
          <w:sz w:val="22"/>
          <w:szCs w:val="22"/>
        </w:rPr>
      </w:pPr>
      <w:r w:rsidRPr="006C5D6C">
        <w:rPr>
          <w:rFonts w:ascii="Arial" w:hAnsi="Arial" w:cs="Arial"/>
          <w:sz w:val="22"/>
          <w:szCs w:val="22"/>
        </w:rPr>
        <w:t>RSE focuses on giving young people the information they need to help them develop healthy, nurturing relationships of all kinds including:</w:t>
      </w:r>
    </w:p>
    <w:p w14:paraId="5532B5D3" w14:textId="77777777" w:rsidR="007608EF" w:rsidRPr="006C5D6C" w:rsidRDefault="007608EF" w:rsidP="006C5D6C">
      <w:pPr>
        <w:pStyle w:val="ListParagraph"/>
        <w:numPr>
          <w:ilvl w:val="0"/>
          <w:numId w:val="23"/>
        </w:numPr>
        <w:rPr>
          <w:sz w:val="22"/>
          <w:szCs w:val="22"/>
        </w:rPr>
      </w:pPr>
      <w:r w:rsidRPr="006C5D6C">
        <w:rPr>
          <w:sz w:val="22"/>
          <w:szCs w:val="22"/>
        </w:rPr>
        <w:t>Families</w:t>
      </w:r>
    </w:p>
    <w:p w14:paraId="1576519F" w14:textId="77777777" w:rsidR="007608EF" w:rsidRPr="006C5D6C" w:rsidRDefault="007608EF" w:rsidP="006C5D6C">
      <w:pPr>
        <w:pStyle w:val="ListParagraph"/>
        <w:numPr>
          <w:ilvl w:val="0"/>
          <w:numId w:val="23"/>
        </w:numPr>
        <w:rPr>
          <w:sz w:val="22"/>
          <w:szCs w:val="22"/>
        </w:rPr>
      </w:pPr>
      <w:r w:rsidRPr="006C5D6C">
        <w:rPr>
          <w:sz w:val="22"/>
          <w:szCs w:val="22"/>
        </w:rPr>
        <w:t>Respectful relationships, including friendships</w:t>
      </w:r>
    </w:p>
    <w:p w14:paraId="7725FECD" w14:textId="77777777" w:rsidR="007608EF" w:rsidRPr="006C5D6C" w:rsidRDefault="007608EF" w:rsidP="006C5D6C">
      <w:pPr>
        <w:pStyle w:val="ListParagraph"/>
        <w:numPr>
          <w:ilvl w:val="0"/>
          <w:numId w:val="23"/>
        </w:numPr>
        <w:rPr>
          <w:sz w:val="22"/>
          <w:szCs w:val="22"/>
        </w:rPr>
      </w:pPr>
      <w:r w:rsidRPr="006C5D6C">
        <w:rPr>
          <w:sz w:val="22"/>
          <w:szCs w:val="22"/>
        </w:rPr>
        <w:t>Online and media</w:t>
      </w:r>
    </w:p>
    <w:p w14:paraId="07ACE79A" w14:textId="77777777" w:rsidR="00D52089" w:rsidRDefault="007608EF" w:rsidP="00D52089">
      <w:pPr>
        <w:pStyle w:val="ListParagraph"/>
        <w:numPr>
          <w:ilvl w:val="0"/>
          <w:numId w:val="23"/>
        </w:numPr>
        <w:rPr>
          <w:sz w:val="22"/>
          <w:szCs w:val="22"/>
        </w:rPr>
      </w:pPr>
      <w:r w:rsidRPr="006C5D6C">
        <w:rPr>
          <w:sz w:val="22"/>
          <w:szCs w:val="22"/>
        </w:rPr>
        <w:t>Being safe</w:t>
      </w:r>
      <w:r w:rsidR="00D52089">
        <w:rPr>
          <w:sz w:val="22"/>
          <w:szCs w:val="22"/>
        </w:rPr>
        <w:t>.</w:t>
      </w:r>
    </w:p>
    <w:p w14:paraId="0F3DAC6E" w14:textId="77777777" w:rsidR="007608EF" w:rsidRPr="00D52089" w:rsidRDefault="007608EF" w:rsidP="00D52089">
      <w:pPr>
        <w:pStyle w:val="ListParagraph"/>
        <w:numPr>
          <w:ilvl w:val="0"/>
          <w:numId w:val="23"/>
        </w:numPr>
        <w:rPr>
          <w:sz w:val="22"/>
          <w:szCs w:val="22"/>
        </w:rPr>
      </w:pPr>
      <w:r w:rsidRPr="00D52089">
        <w:rPr>
          <w:sz w:val="22"/>
          <w:szCs w:val="22"/>
          <w:lang w:val="en-GB"/>
        </w:rPr>
        <w:t>Intimate and sexual relationships, including sexual health</w:t>
      </w:r>
    </w:p>
    <w:p w14:paraId="4C0CB540" w14:textId="77777777" w:rsidR="007608EF" w:rsidRPr="007608EF" w:rsidRDefault="007608EF" w:rsidP="007608EF">
      <w:pPr>
        <w:pStyle w:val="1bodycopy10pt"/>
        <w:rPr>
          <w:rFonts w:cs="Arial"/>
          <w:sz w:val="22"/>
          <w:szCs w:val="22"/>
          <w:lang w:val="en-GB"/>
        </w:rPr>
      </w:pPr>
      <w:r w:rsidRPr="007608EF">
        <w:rPr>
          <w:rFonts w:cs="Arial"/>
          <w:sz w:val="22"/>
          <w:szCs w:val="22"/>
          <w:lang w:val="en-GB"/>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1E92486C" w14:textId="77777777" w:rsidR="007608EF" w:rsidRPr="007608EF" w:rsidRDefault="007608EF" w:rsidP="007608EF">
      <w:pPr>
        <w:ind w:left="360" w:hanging="360"/>
        <w:jc w:val="both"/>
        <w:rPr>
          <w:rFonts w:ascii="Arial" w:hAnsi="Arial" w:cs="Arial"/>
          <w:sz w:val="22"/>
          <w:szCs w:val="22"/>
        </w:rPr>
      </w:pPr>
    </w:p>
    <w:p w14:paraId="6CF1077C" w14:textId="77777777" w:rsidR="006C5D6C" w:rsidRPr="00162AAD" w:rsidRDefault="007608EF" w:rsidP="006C5D6C">
      <w:pPr>
        <w:ind w:left="360" w:hanging="360"/>
        <w:jc w:val="both"/>
        <w:rPr>
          <w:rFonts w:ascii="Arial" w:hAnsi="Arial" w:cs="Arial"/>
          <w:color w:val="0070C0"/>
        </w:rPr>
      </w:pPr>
      <w:r w:rsidRPr="00162AAD">
        <w:rPr>
          <w:rFonts w:ascii="Arial" w:hAnsi="Arial" w:cs="Arial"/>
          <w:color w:val="0070C0"/>
        </w:rPr>
        <w:t>KS2 (Year 5&amp;6</w:t>
      </w:r>
      <w:r w:rsidR="00162AAD">
        <w:rPr>
          <w:rFonts w:ascii="Arial" w:hAnsi="Arial" w:cs="Arial"/>
          <w:color w:val="0070C0"/>
        </w:rPr>
        <w:t>)</w:t>
      </w:r>
    </w:p>
    <w:p w14:paraId="75B91F59" w14:textId="77777777" w:rsidR="006C5D6C" w:rsidRDefault="006C5D6C" w:rsidP="006C5D6C">
      <w:pPr>
        <w:jc w:val="both"/>
        <w:rPr>
          <w:rFonts w:ascii="Arial" w:hAnsi="Arial" w:cs="Arial"/>
          <w:sz w:val="22"/>
          <w:szCs w:val="22"/>
        </w:rPr>
      </w:pPr>
    </w:p>
    <w:p w14:paraId="59F48A8C" w14:textId="77777777" w:rsidR="007608EF" w:rsidRPr="006C5D6C" w:rsidRDefault="007608EF" w:rsidP="006C5D6C">
      <w:pPr>
        <w:jc w:val="both"/>
        <w:rPr>
          <w:rFonts w:ascii="Arial" w:hAnsi="Arial" w:cs="Arial"/>
          <w:sz w:val="22"/>
          <w:szCs w:val="22"/>
        </w:rPr>
      </w:pPr>
      <w:r w:rsidRPr="006C5D6C">
        <w:rPr>
          <w:rFonts w:ascii="Arial" w:hAnsi="Arial" w:cs="Arial"/>
          <w:sz w:val="22"/>
          <w:szCs w:val="22"/>
        </w:rPr>
        <w:t>KS2 students receive RSE within their first two terms of PSHE lessons delivered by the form tutor. The sex</w:t>
      </w:r>
      <w:r w:rsidR="006C5D6C" w:rsidRPr="006C5D6C">
        <w:rPr>
          <w:rFonts w:ascii="Arial" w:hAnsi="Arial" w:cs="Arial"/>
          <w:sz w:val="22"/>
          <w:szCs w:val="22"/>
        </w:rPr>
        <w:t xml:space="preserve"> </w:t>
      </w:r>
      <w:r w:rsidRPr="006C5D6C">
        <w:rPr>
          <w:rFonts w:ascii="Arial" w:hAnsi="Arial" w:cs="Arial"/>
          <w:sz w:val="22"/>
          <w:szCs w:val="22"/>
        </w:rPr>
        <w:t xml:space="preserve">education element of RSE at KS2 is not a statutory </w:t>
      </w:r>
      <w:proofErr w:type="gramStart"/>
      <w:r w:rsidRPr="006C5D6C">
        <w:rPr>
          <w:rFonts w:ascii="Arial" w:hAnsi="Arial" w:cs="Arial"/>
          <w:sz w:val="22"/>
          <w:szCs w:val="22"/>
        </w:rPr>
        <w:t>requirement, but</w:t>
      </w:r>
      <w:proofErr w:type="gramEnd"/>
      <w:r w:rsidRPr="006C5D6C">
        <w:rPr>
          <w:rFonts w:ascii="Arial" w:hAnsi="Arial" w:cs="Arial"/>
          <w:sz w:val="22"/>
          <w:szCs w:val="22"/>
        </w:rPr>
        <w:t xml:space="preserve"> is considered good practice to cover these elements and as such, it is encouraged here at Marshfields, but the sex education content gives parents the opportunity to opt out of this for the form tutor delivered material only.  Some lessons </w:t>
      </w:r>
      <w:r w:rsidR="00D52089">
        <w:rPr>
          <w:rFonts w:ascii="Arial" w:hAnsi="Arial" w:cs="Arial"/>
          <w:sz w:val="22"/>
          <w:szCs w:val="22"/>
        </w:rPr>
        <w:t>in</w:t>
      </w:r>
      <w:r w:rsidRPr="006C5D6C">
        <w:rPr>
          <w:rFonts w:ascii="Arial" w:hAnsi="Arial" w:cs="Arial"/>
          <w:sz w:val="22"/>
          <w:szCs w:val="22"/>
        </w:rPr>
        <w:t xml:space="preserve"> </w:t>
      </w:r>
      <w:proofErr w:type="gramStart"/>
      <w:r w:rsidRPr="006C5D6C">
        <w:rPr>
          <w:rFonts w:ascii="Arial" w:hAnsi="Arial" w:cs="Arial"/>
          <w:sz w:val="22"/>
          <w:szCs w:val="22"/>
        </w:rPr>
        <w:t>Science</w:t>
      </w:r>
      <w:proofErr w:type="gramEnd"/>
      <w:r w:rsidRPr="006C5D6C">
        <w:rPr>
          <w:rFonts w:ascii="Arial" w:hAnsi="Arial" w:cs="Arial"/>
          <w:sz w:val="22"/>
          <w:szCs w:val="22"/>
        </w:rPr>
        <w:t xml:space="preserve"> will reinforce learning on </w:t>
      </w:r>
      <w:r w:rsidRPr="006C5D6C">
        <w:rPr>
          <w:rFonts w:ascii="Arial" w:hAnsi="Arial" w:cs="Arial"/>
          <w:i/>
          <w:iCs/>
          <w:sz w:val="22"/>
          <w:szCs w:val="22"/>
        </w:rPr>
        <w:t>The Life Cycle</w:t>
      </w:r>
      <w:r w:rsidRPr="006C5D6C">
        <w:rPr>
          <w:rFonts w:ascii="Arial" w:hAnsi="Arial" w:cs="Arial"/>
          <w:sz w:val="22"/>
          <w:szCs w:val="22"/>
        </w:rPr>
        <w:t xml:space="preserve"> and learning the key vocabulary of the body to empower students to help make an accurate disclosure of abuse if the need arises.</w:t>
      </w:r>
    </w:p>
    <w:p w14:paraId="15740862" w14:textId="77777777" w:rsidR="007608EF" w:rsidRPr="006C5D6C" w:rsidRDefault="007608EF" w:rsidP="007608EF">
      <w:pPr>
        <w:pStyle w:val="ListParagraph"/>
        <w:rPr>
          <w:rFonts w:cs="Arial"/>
          <w:sz w:val="22"/>
          <w:szCs w:val="22"/>
        </w:rPr>
      </w:pPr>
    </w:p>
    <w:p w14:paraId="1F72642E" w14:textId="77777777" w:rsidR="007608EF" w:rsidRPr="006C5D6C" w:rsidRDefault="007608EF" w:rsidP="006C5D6C">
      <w:pPr>
        <w:rPr>
          <w:rFonts w:ascii="Arial" w:hAnsi="Arial" w:cs="Arial"/>
          <w:sz w:val="22"/>
          <w:szCs w:val="22"/>
        </w:rPr>
      </w:pPr>
      <w:r w:rsidRPr="006C5D6C">
        <w:rPr>
          <w:rFonts w:ascii="Arial" w:hAnsi="Arial" w:cs="Arial"/>
          <w:sz w:val="22"/>
          <w:szCs w:val="22"/>
        </w:rPr>
        <w:t xml:space="preserve">KS2 students will also receive basic </w:t>
      </w:r>
      <w:r w:rsidRPr="006C5D6C">
        <w:rPr>
          <w:rFonts w:ascii="Arial" w:hAnsi="Arial" w:cs="Arial"/>
          <w:i/>
          <w:iCs/>
          <w:sz w:val="22"/>
          <w:szCs w:val="22"/>
        </w:rPr>
        <w:t>First Aid</w:t>
      </w:r>
      <w:r w:rsidRPr="006C5D6C">
        <w:rPr>
          <w:rFonts w:ascii="Arial" w:hAnsi="Arial" w:cs="Arial"/>
          <w:sz w:val="22"/>
          <w:szCs w:val="22"/>
        </w:rPr>
        <w:t xml:space="preserve"> training and will be taught about the meaning of the word ‘</w:t>
      </w:r>
      <w:r w:rsidRPr="006C5D6C">
        <w:rPr>
          <w:rFonts w:ascii="Arial" w:hAnsi="Arial" w:cs="Arial"/>
          <w:i/>
          <w:iCs/>
          <w:sz w:val="22"/>
          <w:szCs w:val="22"/>
        </w:rPr>
        <w:t>Consent</w:t>
      </w:r>
      <w:r w:rsidRPr="006C5D6C">
        <w:rPr>
          <w:rFonts w:ascii="Arial" w:hAnsi="Arial" w:cs="Arial"/>
          <w:sz w:val="22"/>
          <w:szCs w:val="22"/>
        </w:rPr>
        <w:t>’ They will receive lessons on what ‘</w:t>
      </w:r>
      <w:r w:rsidRPr="006C5D6C">
        <w:rPr>
          <w:rFonts w:ascii="Arial" w:hAnsi="Arial" w:cs="Arial"/>
          <w:i/>
          <w:iCs/>
          <w:sz w:val="22"/>
          <w:szCs w:val="22"/>
        </w:rPr>
        <w:t>Abuse</w:t>
      </w:r>
      <w:r w:rsidRPr="006C5D6C">
        <w:rPr>
          <w:rFonts w:ascii="Arial" w:hAnsi="Arial" w:cs="Arial"/>
          <w:sz w:val="22"/>
          <w:szCs w:val="22"/>
        </w:rPr>
        <w:t>’ is and how to report it.</w:t>
      </w:r>
    </w:p>
    <w:p w14:paraId="027A049E" w14:textId="77777777" w:rsidR="007608EF" w:rsidRPr="00D52089" w:rsidRDefault="007608EF" w:rsidP="00D52089">
      <w:pPr>
        <w:rPr>
          <w:rFonts w:cs="Arial"/>
          <w:sz w:val="22"/>
          <w:szCs w:val="22"/>
        </w:rPr>
      </w:pPr>
    </w:p>
    <w:p w14:paraId="1E0FD4F4" w14:textId="77777777" w:rsidR="007608EF" w:rsidRPr="00162AAD" w:rsidRDefault="007608EF" w:rsidP="006C5D6C">
      <w:pPr>
        <w:jc w:val="both"/>
        <w:rPr>
          <w:rFonts w:ascii="Arial" w:hAnsi="Arial" w:cs="Arial"/>
          <w:color w:val="0070C0"/>
        </w:rPr>
      </w:pPr>
      <w:r w:rsidRPr="00162AAD">
        <w:rPr>
          <w:rFonts w:ascii="Arial" w:hAnsi="Arial" w:cs="Arial"/>
          <w:color w:val="0070C0"/>
        </w:rPr>
        <w:t>KS3 (Years 7, 8 &amp; 9)</w:t>
      </w:r>
    </w:p>
    <w:p w14:paraId="606946EB" w14:textId="77777777" w:rsidR="007608EF" w:rsidRPr="006C5D6C" w:rsidRDefault="007608EF" w:rsidP="006C5D6C">
      <w:pPr>
        <w:jc w:val="both"/>
        <w:rPr>
          <w:rFonts w:ascii="Arial" w:hAnsi="Arial" w:cs="Arial"/>
          <w:sz w:val="22"/>
          <w:szCs w:val="22"/>
        </w:rPr>
      </w:pPr>
    </w:p>
    <w:p w14:paraId="41D291A5" w14:textId="77777777" w:rsidR="007608EF" w:rsidRPr="006C5D6C" w:rsidRDefault="007608EF" w:rsidP="006C5D6C">
      <w:pPr>
        <w:jc w:val="both"/>
        <w:rPr>
          <w:rFonts w:ascii="Arial" w:hAnsi="Arial" w:cs="Arial"/>
          <w:sz w:val="22"/>
          <w:szCs w:val="22"/>
        </w:rPr>
      </w:pPr>
      <w:r w:rsidRPr="006C5D6C">
        <w:rPr>
          <w:rFonts w:ascii="Arial" w:hAnsi="Arial" w:cs="Arial"/>
          <w:sz w:val="22"/>
          <w:szCs w:val="22"/>
        </w:rPr>
        <w:t xml:space="preserve">Relationships and Sex Education covers topic headings such as: </w:t>
      </w:r>
      <w:r w:rsidRPr="006C5D6C">
        <w:rPr>
          <w:rFonts w:ascii="Arial" w:hAnsi="Arial" w:cs="Arial"/>
          <w:i/>
          <w:iCs/>
          <w:sz w:val="22"/>
          <w:szCs w:val="22"/>
        </w:rPr>
        <w:t>My Body, Abuse, Consent, Respecting Others, Abuse, Online Activity</w:t>
      </w:r>
      <w:r w:rsidRPr="006C5D6C">
        <w:rPr>
          <w:rFonts w:ascii="Arial" w:hAnsi="Arial" w:cs="Arial"/>
          <w:sz w:val="22"/>
          <w:szCs w:val="22"/>
        </w:rPr>
        <w:t xml:space="preserve"> </w:t>
      </w:r>
      <w:r w:rsidRPr="006C5D6C">
        <w:rPr>
          <w:rFonts w:ascii="Arial" w:hAnsi="Arial" w:cs="Arial"/>
          <w:i/>
          <w:iCs/>
          <w:sz w:val="22"/>
          <w:szCs w:val="22"/>
        </w:rPr>
        <w:t xml:space="preserve">(including Pornography – not reality), Puberty </w:t>
      </w:r>
      <w:r w:rsidRPr="006C5D6C">
        <w:rPr>
          <w:rFonts w:ascii="Arial" w:hAnsi="Arial" w:cs="Arial"/>
          <w:sz w:val="22"/>
          <w:szCs w:val="22"/>
        </w:rPr>
        <w:t xml:space="preserve">(which includes </w:t>
      </w:r>
      <w:r w:rsidRPr="006C5D6C">
        <w:rPr>
          <w:rFonts w:ascii="Arial" w:hAnsi="Arial" w:cs="Arial"/>
          <w:i/>
          <w:iCs/>
          <w:sz w:val="22"/>
          <w:szCs w:val="22"/>
        </w:rPr>
        <w:t>The Menstrual Cycle</w:t>
      </w:r>
      <w:r w:rsidRPr="006C5D6C">
        <w:rPr>
          <w:rFonts w:ascii="Arial" w:hAnsi="Arial" w:cs="Arial"/>
          <w:sz w:val="22"/>
          <w:szCs w:val="22"/>
        </w:rPr>
        <w:t xml:space="preserve"> for female students), </w:t>
      </w:r>
      <w:r w:rsidRPr="006C5D6C">
        <w:rPr>
          <w:rFonts w:ascii="Arial" w:hAnsi="Arial" w:cs="Arial"/>
          <w:i/>
          <w:iCs/>
          <w:sz w:val="22"/>
          <w:szCs w:val="22"/>
        </w:rPr>
        <w:t>‘Sexual Health’</w:t>
      </w:r>
      <w:r w:rsidRPr="006C5D6C">
        <w:rPr>
          <w:rFonts w:ascii="Arial" w:hAnsi="Arial" w:cs="Arial"/>
          <w:sz w:val="22"/>
          <w:szCs w:val="22"/>
        </w:rPr>
        <w:t>, ‘</w:t>
      </w:r>
      <w:r w:rsidRPr="006C5D6C">
        <w:rPr>
          <w:rFonts w:ascii="Arial" w:hAnsi="Arial" w:cs="Arial"/>
          <w:i/>
          <w:iCs/>
          <w:sz w:val="22"/>
          <w:szCs w:val="22"/>
        </w:rPr>
        <w:t>Abortion and Assisted Contraception’</w:t>
      </w:r>
      <w:r w:rsidRPr="006C5D6C">
        <w:rPr>
          <w:rFonts w:ascii="Arial" w:hAnsi="Arial" w:cs="Arial"/>
          <w:sz w:val="22"/>
          <w:szCs w:val="22"/>
        </w:rPr>
        <w:t xml:space="preserve"> will be delivered within the one lesson a week dedicated to the PSHE curriculum (with key aspects of Citizenship covered also including </w:t>
      </w:r>
      <w:r w:rsidRPr="006C5D6C">
        <w:rPr>
          <w:rFonts w:ascii="Arial" w:hAnsi="Arial" w:cs="Arial"/>
          <w:i/>
          <w:iCs/>
          <w:sz w:val="22"/>
          <w:szCs w:val="22"/>
        </w:rPr>
        <w:t xml:space="preserve">Law and Justice </w:t>
      </w:r>
      <w:r w:rsidRPr="006C5D6C">
        <w:rPr>
          <w:rFonts w:ascii="Arial" w:hAnsi="Arial" w:cs="Arial"/>
          <w:sz w:val="22"/>
          <w:szCs w:val="22"/>
        </w:rPr>
        <w:t xml:space="preserve"> and </w:t>
      </w:r>
      <w:r w:rsidRPr="006C5D6C">
        <w:rPr>
          <w:rFonts w:ascii="Arial" w:hAnsi="Arial" w:cs="Arial"/>
          <w:i/>
          <w:iCs/>
          <w:sz w:val="22"/>
          <w:szCs w:val="22"/>
        </w:rPr>
        <w:t xml:space="preserve">Responsible Activity). </w:t>
      </w:r>
      <w:r w:rsidRPr="006C5D6C">
        <w:rPr>
          <w:rFonts w:ascii="Arial" w:hAnsi="Arial" w:cs="Arial"/>
          <w:sz w:val="22"/>
          <w:szCs w:val="22"/>
        </w:rPr>
        <w:t>The Community Nurse is invited in to run discrete sessions with students from all years to cover the key areas thoroughly and with expertise.</w:t>
      </w:r>
    </w:p>
    <w:p w14:paraId="462A2C7A" w14:textId="77777777" w:rsidR="007608EF" w:rsidRPr="006C5D6C" w:rsidRDefault="007608EF" w:rsidP="006C5D6C">
      <w:pPr>
        <w:rPr>
          <w:rFonts w:ascii="Arial" w:hAnsi="Arial" w:cs="Arial"/>
          <w:sz w:val="22"/>
          <w:szCs w:val="22"/>
        </w:rPr>
      </w:pPr>
    </w:p>
    <w:p w14:paraId="5AF90D60" w14:textId="77777777" w:rsidR="007608EF" w:rsidRPr="00162AAD" w:rsidRDefault="007608EF" w:rsidP="006C5D6C">
      <w:pPr>
        <w:rPr>
          <w:rFonts w:ascii="Arial" w:hAnsi="Arial" w:cs="Arial"/>
          <w:color w:val="0070C0"/>
        </w:rPr>
      </w:pPr>
      <w:r w:rsidRPr="00162AAD">
        <w:rPr>
          <w:rFonts w:ascii="Arial" w:hAnsi="Arial" w:cs="Arial"/>
          <w:color w:val="0070C0"/>
        </w:rPr>
        <w:t>KS4 (Year 10 &amp; 11)</w:t>
      </w:r>
    </w:p>
    <w:p w14:paraId="1F82F98A" w14:textId="77777777" w:rsidR="007608EF" w:rsidRPr="006C5D6C" w:rsidRDefault="007608EF" w:rsidP="006C5D6C">
      <w:pPr>
        <w:rPr>
          <w:rFonts w:ascii="Arial" w:hAnsi="Arial" w:cs="Arial"/>
          <w:sz w:val="22"/>
          <w:szCs w:val="22"/>
        </w:rPr>
      </w:pPr>
    </w:p>
    <w:p w14:paraId="7EABD88E" w14:textId="77777777" w:rsidR="007608EF" w:rsidRPr="006C5D6C" w:rsidRDefault="007608EF" w:rsidP="006C5D6C">
      <w:pPr>
        <w:jc w:val="both"/>
        <w:rPr>
          <w:rFonts w:ascii="Arial" w:hAnsi="Arial" w:cs="Arial"/>
          <w:sz w:val="22"/>
          <w:szCs w:val="22"/>
        </w:rPr>
      </w:pPr>
      <w:r w:rsidRPr="006C5D6C">
        <w:rPr>
          <w:rFonts w:ascii="Arial" w:hAnsi="Arial" w:cs="Arial"/>
          <w:sz w:val="22"/>
          <w:szCs w:val="22"/>
        </w:rPr>
        <w:lastRenderedPageBreak/>
        <w:t xml:space="preserve">Relationships and Sex Education covers topic headings such as: </w:t>
      </w:r>
      <w:r w:rsidRPr="006C5D6C">
        <w:rPr>
          <w:rFonts w:ascii="Arial" w:hAnsi="Arial" w:cs="Arial"/>
          <w:i/>
          <w:iCs/>
          <w:sz w:val="22"/>
          <w:szCs w:val="22"/>
        </w:rPr>
        <w:t>Abuse, Consent, Respecting Others, Abuse, Online Activity</w:t>
      </w:r>
      <w:r w:rsidRPr="006C5D6C">
        <w:rPr>
          <w:rFonts w:ascii="Arial" w:hAnsi="Arial" w:cs="Arial"/>
          <w:sz w:val="22"/>
          <w:szCs w:val="22"/>
        </w:rPr>
        <w:t xml:space="preserve"> </w:t>
      </w:r>
      <w:r w:rsidRPr="006C5D6C">
        <w:rPr>
          <w:rFonts w:ascii="Arial" w:hAnsi="Arial" w:cs="Arial"/>
          <w:i/>
          <w:iCs/>
          <w:sz w:val="22"/>
          <w:szCs w:val="22"/>
        </w:rPr>
        <w:t xml:space="preserve">(including Pornography – not reality), Puberty </w:t>
      </w:r>
      <w:r w:rsidRPr="006C5D6C">
        <w:rPr>
          <w:rFonts w:ascii="Arial" w:hAnsi="Arial" w:cs="Arial"/>
          <w:sz w:val="22"/>
          <w:szCs w:val="22"/>
        </w:rPr>
        <w:t xml:space="preserve">(which includes </w:t>
      </w:r>
      <w:r w:rsidRPr="006C5D6C">
        <w:rPr>
          <w:rFonts w:ascii="Arial" w:hAnsi="Arial" w:cs="Arial"/>
          <w:i/>
          <w:iCs/>
          <w:sz w:val="22"/>
          <w:szCs w:val="22"/>
        </w:rPr>
        <w:t>The Menstrual Cycle</w:t>
      </w:r>
      <w:r w:rsidRPr="006C5D6C">
        <w:rPr>
          <w:rFonts w:ascii="Arial" w:hAnsi="Arial" w:cs="Arial"/>
          <w:sz w:val="22"/>
          <w:szCs w:val="22"/>
        </w:rPr>
        <w:t xml:space="preserve"> for female students), </w:t>
      </w:r>
      <w:r w:rsidRPr="006C5D6C">
        <w:rPr>
          <w:rFonts w:ascii="Arial" w:hAnsi="Arial" w:cs="Arial"/>
          <w:i/>
          <w:iCs/>
          <w:sz w:val="22"/>
          <w:szCs w:val="22"/>
        </w:rPr>
        <w:t>‘Sexual Health’</w:t>
      </w:r>
      <w:r w:rsidRPr="006C5D6C">
        <w:rPr>
          <w:rFonts w:ascii="Arial" w:hAnsi="Arial" w:cs="Arial"/>
          <w:sz w:val="22"/>
          <w:szCs w:val="22"/>
        </w:rPr>
        <w:t>, ‘</w:t>
      </w:r>
      <w:r w:rsidRPr="006C5D6C">
        <w:rPr>
          <w:rFonts w:ascii="Arial" w:hAnsi="Arial" w:cs="Arial"/>
          <w:i/>
          <w:iCs/>
          <w:sz w:val="22"/>
          <w:szCs w:val="22"/>
        </w:rPr>
        <w:t>Abortion and Assisted Contraception’</w:t>
      </w:r>
      <w:r w:rsidRPr="006C5D6C">
        <w:rPr>
          <w:rFonts w:ascii="Arial" w:hAnsi="Arial" w:cs="Arial"/>
          <w:sz w:val="22"/>
          <w:szCs w:val="22"/>
        </w:rPr>
        <w:t xml:space="preserve"> will be delivered within the one lesson a week dedicated to the PSHE curriculum (with aspects of Citizenship covered also). The Community Nurse is invited into run discrete sessions with students from all years to cover the areas thoroughly and with expertise.</w:t>
      </w:r>
    </w:p>
    <w:p w14:paraId="219FACFC" w14:textId="77777777" w:rsidR="007608EF" w:rsidRPr="007608EF" w:rsidRDefault="007608EF" w:rsidP="007608EF">
      <w:pPr>
        <w:jc w:val="both"/>
        <w:rPr>
          <w:rFonts w:ascii="Arial" w:hAnsi="Arial" w:cs="Arial"/>
          <w:sz w:val="22"/>
          <w:szCs w:val="22"/>
        </w:rPr>
      </w:pPr>
    </w:p>
    <w:p w14:paraId="05BBFA85" w14:textId="77777777" w:rsidR="007608EF" w:rsidRPr="00162AAD" w:rsidRDefault="007608EF" w:rsidP="006C5D6C">
      <w:pPr>
        <w:rPr>
          <w:rFonts w:ascii="Arial" w:hAnsi="Arial" w:cs="Arial"/>
          <w:color w:val="0070C0"/>
        </w:rPr>
      </w:pPr>
      <w:r w:rsidRPr="00162AAD">
        <w:rPr>
          <w:rFonts w:ascii="Arial" w:hAnsi="Arial" w:cs="Arial"/>
          <w:color w:val="0070C0"/>
        </w:rPr>
        <w:t>KS5 (Year 12 &amp; 13)</w:t>
      </w:r>
    </w:p>
    <w:p w14:paraId="178671EC" w14:textId="77777777" w:rsidR="007608EF" w:rsidRPr="006C5D6C" w:rsidRDefault="007608EF" w:rsidP="006C5D6C">
      <w:pPr>
        <w:jc w:val="both"/>
        <w:rPr>
          <w:rFonts w:cs="Arial"/>
          <w:sz w:val="22"/>
          <w:szCs w:val="22"/>
        </w:rPr>
      </w:pPr>
    </w:p>
    <w:p w14:paraId="1BCD27A7" w14:textId="77777777" w:rsidR="007608EF" w:rsidRPr="006C5D6C" w:rsidRDefault="007608EF" w:rsidP="006C5D6C">
      <w:pPr>
        <w:jc w:val="both"/>
        <w:rPr>
          <w:rFonts w:ascii="Arial" w:hAnsi="Arial" w:cs="Arial"/>
          <w:i/>
          <w:iCs/>
          <w:sz w:val="22"/>
          <w:szCs w:val="22"/>
        </w:rPr>
      </w:pPr>
      <w:r w:rsidRPr="006C5D6C">
        <w:rPr>
          <w:rFonts w:ascii="Arial" w:hAnsi="Arial" w:cs="Arial"/>
          <w:sz w:val="22"/>
          <w:szCs w:val="22"/>
        </w:rPr>
        <w:t xml:space="preserve">Relationships and Sex Education is delivered by the Form Tutor. At Post 16 the RSE topic areas that are covered include: </w:t>
      </w:r>
      <w:r w:rsidRPr="006C5D6C">
        <w:rPr>
          <w:rFonts w:ascii="Arial" w:hAnsi="Arial" w:cs="Arial"/>
          <w:i/>
          <w:iCs/>
          <w:sz w:val="22"/>
          <w:szCs w:val="22"/>
        </w:rPr>
        <w:t xml:space="preserve">Family Boundaries; Falling </w:t>
      </w:r>
      <w:proofErr w:type="gramStart"/>
      <w:r w:rsidRPr="006C5D6C">
        <w:rPr>
          <w:rFonts w:ascii="Arial" w:hAnsi="Arial" w:cs="Arial"/>
          <w:i/>
          <w:iCs/>
          <w:sz w:val="22"/>
          <w:szCs w:val="22"/>
        </w:rPr>
        <w:t>In</w:t>
      </w:r>
      <w:proofErr w:type="gramEnd"/>
      <w:r w:rsidRPr="006C5D6C">
        <w:rPr>
          <w:rFonts w:ascii="Arial" w:hAnsi="Arial" w:cs="Arial"/>
          <w:i/>
          <w:iCs/>
          <w:sz w:val="22"/>
          <w:szCs w:val="22"/>
        </w:rPr>
        <w:t xml:space="preserve"> Love; Getting Married (including Forced Marriage); Online Dating; Respecting Sexuality, Consent, Pornography, Abusive relationships, Abortion and Assisted Contraception; Sexual Health. </w:t>
      </w:r>
    </w:p>
    <w:p w14:paraId="2876FEFF" w14:textId="77777777" w:rsidR="007608EF" w:rsidRPr="007608EF" w:rsidRDefault="007608EF" w:rsidP="007608EF">
      <w:pPr>
        <w:jc w:val="both"/>
        <w:rPr>
          <w:rFonts w:ascii="Arial" w:hAnsi="Arial" w:cs="Arial"/>
          <w:i/>
          <w:iCs/>
          <w:sz w:val="22"/>
          <w:szCs w:val="22"/>
        </w:rPr>
      </w:pPr>
    </w:p>
    <w:p w14:paraId="7821417E" w14:textId="77777777" w:rsidR="007608EF" w:rsidRPr="007608EF" w:rsidRDefault="007608EF" w:rsidP="007608EF">
      <w:pPr>
        <w:jc w:val="both"/>
        <w:rPr>
          <w:rFonts w:ascii="Arial" w:hAnsi="Arial" w:cs="Arial"/>
          <w:sz w:val="22"/>
          <w:szCs w:val="22"/>
        </w:rPr>
      </w:pPr>
      <w:r w:rsidRPr="006C5D6C">
        <w:rPr>
          <w:rFonts w:ascii="Arial" w:hAnsi="Arial" w:cs="Arial"/>
          <w:sz w:val="22"/>
          <w:szCs w:val="22"/>
        </w:rPr>
        <w:t xml:space="preserve">On occasions expert speakers or community groups relating to the above issues may be invited </w:t>
      </w:r>
      <w:r w:rsidR="006C5D6C" w:rsidRPr="006C5D6C">
        <w:rPr>
          <w:rFonts w:ascii="Arial" w:hAnsi="Arial" w:cs="Arial"/>
          <w:sz w:val="22"/>
          <w:szCs w:val="22"/>
        </w:rPr>
        <w:t>into</w:t>
      </w:r>
      <w:r w:rsidRPr="006C5D6C">
        <w:rPr>
          <w:rFonts w:ascii="Arial" w:hAnsi="Arial" w:cs="Arial"/>
          <w:sz w:val="22"/>
          <w:szCs w:val="22"/>
        </w:rPr>
        <w:t xml:space="preserve"> school to speak about a </w:t>
      </w:r>
      <w:r w:rsidR="006C5D6C" w:rsidRPr="006C5D6C">
        <w:rPr>
          <w:rFonts w:ascii="Arial" w:hAnsi="Arial" w:cs="Arial"/>
          <w:sz w:val="22"/>
          <w:szCs w:val="22"/>
        </w:rPr>
        <w:t>subject</w:t>
      </w:r>
      <w:r w:rsidRPr="006C5D6C">
        <w:rPr>
          <w:rFonts w:ascii="Arial" w:hAnsi="Arial" w:cs="Arial"/>
          <w:sz w:val="22"/>
          <w:szCs w:val="22"/>
        </w:rPr>
        <w:t xml:space="preserve"> area of RSE. This content will be wholly appropriate to the curriculum and DfE guidance in line with Public Health advice. Our curriculum is designed to address local issues within the community based on statistics and data provided by these services.</w:t>
      </w:r>
    </w:p>
    <w:p w14:paraId="2EDA7C34" w14:textId="77777777" w:rsidR="007608EF" w:rsidRPr="007608EF" w:rsidRDefault="007608EF" w:rsidP="007608EF">
      <w:pPr>
        <w:jc w:val="both"/>
        <w:rPr>
          <w:rFonts w:ascii="Arial" w:hAnsi="Arial" w:cs="Arial"/>
          <w:sz w:val="22"/>
          <w:szCs w:val="22"/>
        </w:rPr>
      </w:pPr>
    </w:p>
    <w:p w14:paraId="0EDBB36E" w14:textId="77777777" w:rsidR="007608EF" w:rsidRDefault="007608EF" w:rsidP="007608EF">
      <w:pPr>
        <w:jc w:val="both"/>
        <w:rPr>
          <w:rFonts w:ascii="Arial" w:hAnsi="Arial" w:cs="Arial"/>
          <w:sz w:val="22"/>
          <w:szCs w:val="22"/>
        </w:rPr>
      </w:pPr>
      <w:bookmarkStart w:id="7" w:name="_Hlk45866613"/>
      <w:r w:rsidRPr="007608EF">
        <w:rPr>
          <w:rFonts w:ascii="Arial" w:hAnsi="Arial" w:cs="Arial"/>
          <w:sz w:val="22"/>
          <w:szCs w:val="22"/>
        </w:rPr>
        <w:t>Classroom ground rules are set for all staff and students to enable all to feel secure</w:t>
      </w:r>
      <w:bookmarkEnd w:id="7"/>
      <w:r w:rsidRPr="007608EF">
        <w:rPr>
          <w:rFonts w:ascii="Arial" w:hAnsi="Arial" w:cs="Arial"/>
          <w:sz w:val="22"/>
          <w:szCs w:val="22"/>
        </w:rPr>
        <w:t>.  These rules do not allow inappropriate personal questions to be asked and emphasise the right to be listened to with respect.  No student will be asked to do or say anything she/he does not feel comfortable about.</w:t>
      </w:r>
    </w:p>
    <w:p w14:paraId="1D7F42F4" w14:textId="77777777" w:rsidR="006C5D6C" w:rsidRPr="007608EF" w:rsidRDefault="006C5D6C" w:rsidP="007608EF">
      <w:pPr>
        <w:jc w:val="both"/>
        <w:rPr>
          <w:rFonts w:ascii="Arial" w:hAnsi="Arial" w:cs="Arial"/>
          <w:sz w:val="22"/>
          <w:szCs w:val="22"/>
        </w:rPr>
      </w:pPr>
    </w:p>
    <w:p w14:paraId="363842C3" w14:textId="77777777" w:rsidR="007608EF" w:rsidRPr="007608EF" w:rsidRDefault="007608EF" w:rsidP="007608EF">
      <w:pPr>
        <w:ind w:left="360" w:hanging="360"/>
        <w:jc w:val="both"/>
        <w:rPr>
          <w:rFonts w:ascii="Arial" w:hAnsi="Arial" w:cs="Arial"/>
          <w:sz w:val="22"/>
          <w:szCs w:val="22"/>
        </w:rPr>
      </w:pPr>
      <w:r w:rsidRPr="007608EF">
        <w:rPr>
          <w:rFonts w:ascii="Arial" w:hAnsi="Arial" w:cs="Arial"/>
          <w:sz w:val="22"/>
          <w:szCs w:val="22"/>
        </w:rPr>
        <w:fldChar w:fldCharType="begin"/>
      </w:r>
      <w:r w:rsidRPr="007608EF">
        <w:rPr>
          <w:rFonts w:ascii="Arial" w:hAnsi="Arial" w:cs="Arial"/>
          <w:sz w:val="22"/>
          <w:szCs w:val="22"/>
        </w:rPr>
        <w:instrText>SYMBOL 183 \f "Symbol" \s 12 \h</w:instrText>
      </w:r>
      <w:r w:rsidRPr="007608EF">
        <w:rPr>
          <w:rFonts w:ascii="Arial" w:hAnsi="Arial" w:cs="Arial"/>
          <w:sz w:val="22"/>
          <w:szCs w:val="22"/>
        </w:rPr>
        <w:fldChar w:fldCharType="end"/>
      </w:r>
      <w:r w:rsidRPr="007608EF">
        <w:rPr>
          <w:rFonts w:ascii="Arial" w:hAnsi="Arial" w:cs="Arial"/>
          <w:sz w:val="22"/>
          <w:szCs w:val="22"/>
        </w:rPr>
        <w:tab/>
        <w:t>Teaching will include the giving out of factual information, but the importance of open discussion and role play will be recognised.</w:t>
      </w:r>
    </w:p>
    <w:p w14:paraId="27660E8E" w14:textId="77777777" w:rsidR="007608EF" w:rsidRPr="007608EF" w:rsidRDefault="007608EF" w:rsidP="007608EF">
      <w:pPr>
        <w:ind w:left="360" w:hanging="360"/>
        <w:jc w:val="both"/>
        <w:rPr>
          <w:rFonts w:ascii="Arial" w:hAnsi="Arial" w:cs="Arial"/>
          <w:sz w:val="22"/>
          <w:szCs w:val="22"/>
        </w:rPr>
      </w:pPr>
      <w:r w:rsidRPr="007608EF">
        <w:rPr>
          <w:rFonts w:ascii="Arial" w:hAnsi="Arial" w:cs="Arial"/>
          <w:sz w:val="22"/>
          <w:szCs w:val="22"/>
        </w:rPr>
        <w:fldChar w:fldCharType="begin"/>
      </w:r>
      <w:r w:rsidRPr="007608EF">
        <w:rPr>
          <w:rFonts w:ascii="Arial" w:hAnsi="Arial" w:cs="Arial"/>
          <w:sz w:val="22"/>
          <w:szCs w:val="22"/>
        </w:rPr>
        <w:instrText>SYMBOL 183 \f "Symbol" \s 12 \h</w:instrText>
      </w:r>
      <w:r w:rsidRPr="007608EF">
        <w:rPr>
          <w:rFonts w:ascii="Arial" w:hAnsi="Arial" w:cs="Arial"/>
          <w:sz w:val="22"/>
          <w:szCs w:val="22"/>
        </w:rPr>
        <w:fldChar w:fldCharType="end"/>
      </w:r>
      <w:r w:rsidRPr="007608EF">
        <w:rPr>
          <w:rFonts w:ascii="Arial" w:hAnsi="Arial" w:cs="Arial"/>
          <w:sz w:val="22"/>
          <w:szCs w:val="22"/>
        </w:rPr>
        <w:tab/>
        <w:t>A variety of resources will be used as appropriate to the age of the student.  The school will continue to choose resources which give a balanced view, especially for potentially controversial topics such as abortion and homosexuality.</w:t>
      </w:r>
    </w:p>
    <w:p w14:paraId="11491DA7" w14:textId="77777777" w:rsidR="007608EF" w:rsidRPr="007608EF" w:rsidRDefault="007608EF" w:rsidP="007608EF">
      <w:pPr>
        <w:ind w:left="360" w:hanging="360"/>
        <w:jc w:val="both"/>
        <w:rPr>
          <w:rFonts w:ascii="Arial" w:hAnsi="Arial" w:cs="Arial"/>
          <w:sz w:val="22"/>
          <w:szCs w:val="22"/>
        </w:rPr>
      </w:pPr>
      <w:r w:rsidRPr="007608EF">
        <w:rPr>
          <w:rFonts w:ascii="Arial" w:hAnsi="Arial" w:cs="Arial"/>
          <w:sz w:val="22"/>
          <w:szCs w:val="22"/>
        </w:rPr>
        <w:fldChar w:fldCharType="begin"/>
      </w:r>
      <w:r w:rsidRPr="007608EF">
        <w:rPr>
          <w:rFonts w:ascii="Arial" w:hAnsi="Arial" w:cs="Arial"/>
          <w:sz w:val="22"/>
          <w:szCs w:val="22"/>
        </w:rPr>
        <w:instrText>SYMBOL 183 \f "Symbol" \s 12 \h</w:instrText>
      </w:r>
      <w:r w:rsidRPr="007608EF">
        <w:rPr>
          <w:rFonts w:ascii="Arial" w:hAnsi="Arial" w:cs="Arial"/>
          <w:sz w:val="22"/>
          <w:szCs w:val="22"/>
        </w:rPr>
        <w:fldChar w:fldCharType="end"/>
      </w:r>
      <w:r w:rsidRPr="007608EF">
        <w:rPr>
          <w:rFonts w:ascii="Arial" w:hAnsi="Arial" w:cs="Arial"/>
          <w:sz w:val="22"/>
          <w:szCs w:val="22"/>
        </w:rPr>
        <w:tab/>
        <w:t>It is necessary to be quite explicit in the teaching of some topics (such as contraception and the transmission of an STI) but this will be handled sensitively.  Some students may ask explicit questions and if a response to the whole class does not seem appropriate, the question may be answered only to the individual or small group of students.  Unless otherwise specified in the outline scheme of work, all lessons will be taught in mixed gender groups.</w:t>
      </w:r>
    </w:p>
    <w:p w14:paraId="3D034EC2" w14:textId="77777777" w:rsidR="007608EF" w:rsidRPr="007608EF" w:rsidRDefault="007608EF" w:rsidP="007608EF">
      <w:pPr>
        <w:ind w:left="360" w:hanging="360"/>
        <w:jc w:val="both"/>
        <w:rPr>
          <w:rFonts w:ascii="Arial" w:hAnsi="Arial" w:cs="Arial"/>
          <w:sz w:val="22"/>
          <w:szCs w:val="22"/>
        </w:rPr>
      </w:pPr>
      <w:r w:rsidRPr="007608EF">
        <w:rPr>
          <w:rFonts w:ascii="Arial" w:hAnsi="Arial" w:cs="Arial"/>
          <w:sz w:val="22"/>
          <w:szCs w:val="22"/>
        </w:rPr>
        <w:fldChar w:fldCharType="begin"/>
      </w:r>
      <w:r w:rsidRPr="007608EF">
        <w:rPr>
          <w:rFonts w:ascii="Arial" w:hAnsi="Arial" w:cs="Arial"/>
          <w:sz w:val="22"/>
          <w:szCs w:val="22"/>
        </w:rPr>
        <w:instrText>SYMBOL 183 \f "Symbol" \s 12 \h</w:instrText>
      </w:r>
      <w:r w:rsidRPr="007608EF">
        <w:rPr>
          <w:rFonts w:ascii="Arial" w:hAnsi="Arial" w:cs="Arial"/>
          <w:sz w:val="22"/>
          <w:szCs w:val="22"/>
        </w:rPr>
        <w:fldChar w:fldCharType="end"/>
      </w:r>
      <w:r w:rsidRPr="007608EF">
        <w:rPr>
          <w:rFonts w:ascii="Arial" w:hAnsi="Arial" w:cs="Arial"/>
          <w:sz w:val="22"/>
          <w:szCs w:val="22"/>
        </w:rPr>
        <w:tab/>
        <w:t>All students are entitled to a programme of sex education.  Parents may, however, request that their children are withdrawn from some areas.  Withdrawal from the National Curriculum aspects of sex education is not permitted by law.  Parents should also be aware that some aspects of sex education arise in subjects other than science (e.g. the study of population in the Geography National Curriculum).  Questions which arise naturally in the classroom will be answered by subject staff.</w:t>
      </w:r>
    </w:p>
    <w:p w14:paraId="42F14011" w14:textId="77777777" w:rsidR="007608EF" w:rsidRPr="007608EF" w:rsidRDefault="007608EF" w:rsidP="006C5D6C">
      <w:pPr>
        <w:jc w:val="both"/>
        <w:rPr>
          <w:rFonts w:ascii="Arial" w:hAnsi="Arial" w:cs="Arial"/>
          <w:sz w:val="22"/>
          <w:szCs w:val="22"/>
        </w:rPr>
      </w:pPr>
      <w:bookmarkStart w:id="8" w:name="_Hlk45866733"/>
    </w:p>
    <w:p w14:paraId="3C33B2FA" w14:textId="77777777" w:rsidR="007608EF" w:rsidRPr="007608EF" w:rsidRDefault="007608EF" w:rsidP="007608EF">
      <w:pPr>
        <w:jc w:val="both"/>
        <w:rPr>
          <w:rFonts w:ascii="Arial" w:hAnsi="Arial" w:cs="Arial"/>
          <w:sz w:val="22"/>
          <w:szCs w:val="22"/>
        </w:rPr>
      </w:pPr>
      <w:r w:rsidRPr="006C5D6C">
        <w:rPr>
          <w:rFonts w:ascii="Arial" w:hAnsi="Arial" w:cs="Arial"/>
          <w:sz w:val="22"/>
          <w:szCs w:val="22"/>
        </w:rPr>
        <w:t>Our moral and values framework has been drawn up with reference to government legislation and guidance which affirms the need to encourage students to have due regard to moral considerations and the value of family life.</w:t>
      </w:r>
    </w:p>
    <w:bookmarkEnd w:id="8"/>
    <w:p w14:paraId="266602C1" w14:textId="77777777" w:rsidR="007608EF" w:rsidRPr="007608EF" w:rsidRDefault="007608EF" w:rsidP="007608EF">
      <w:pPr>
        <w:jc w:val="both"/>
        <w:rPr>
          <w:rFonts w:ascii="Arial" w:hAnsi="Arial" w:cs="Arial"/>
          <w:sz w:val="22"/>
          <w:szCs w:val="22"/>
        </w:rPr>
      </w:pPr>
    </w:p>
    <w:p w14:paraId="3284691A" w14:textId="77777777" w:rsidR="007608EF" w:rsidRPr="007608EF" w:rsidRDefault="007608EF" w:rsidP="007608EF">
      <w:pPr>
        <w:jc w:val="both"/>
        <w:rPr>
          <w:rFonts w:ascii="Arial" w:hAnsi="Arial" w:cs="Arial"/>
          <w:sz w:val="22"/>
          <w:szCs w:val="22"/>
        </w:rPr>
      </w:pPr>
      <w:r w:rsidRPr="007608EF">
        <w:rPr>
          <w:rFonts w:ascii="Arial" w:hAnsi="Arial" w:cs="Arial"/>
          <w:sz w:val="22"/>
          <w:szCs w:val="22"/>
        </w:rPr>
        <w:t>Key elements of our framework:</w:t>
      </w:r>
    </w:p>
    <w:p w14:paraId="1CC0CCC2" w14:textId="77777777" w:rsidR="007608EF" w:rsidRPr="007608EF" w:rsidRDefault="007608EF" w:rsidP="007608EF">
      <w:pPr>
        <w:jc w:val="both"/>
        <w:rPr>
          <w:rFonts w:ascii="Arial" w:hAnsi="Arial" w:cs="Arial"/>
          <w:sz w:val="22"/>
          <w:szCs w:val="22"/>
        </w:rPr>
      </w:pPr>
    </w:p>
    <w:p w14:paraId="2B7BFECD"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t>To emphasise the importance of marriage and loving committed partnerships as the ideal context for sexual activity.</w:t>
      </w:r>
    </w:p>
    <w:p w14:paraId="4EEACD85"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t xml:space="preserve">To recognise the nature and importance of stable relationships for family life and bringing up children, with </w:t>
      </w:r>
      <w:r w:rsidR="007B6301" w:rsidRPr="007B6301">
        <w:rPr>
          <w:rFonts w:cs="Arial"/>
          <w:sz w:val="22"/>
          <w:szCs w:val="22"/>
        </w:rPr>
        <w:t>reference</w:t>
      </w:r>
      <w:r w:rsidRPr="007B6301">
        <w:rPr>
          <w:rFonts w:cs="Arial"/>
          <w:sz w:val="22"/>
          <w:szCs w:val="22"/>
        </w:rPr>
        <w:t xml:space="preserve"> to marriage.</w:t>
      </w:r>
    </w:p>
    <w:p w14:paraId="20DB595C"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lastRenderedPageBreak/>
        <w:t xml:space="preserve">To consider the teaching of Christianity and the other principal religions represented in Britain </w:t>
      </w:r>
      <w:r w:rsidR="007B6301" w:rsidRPr="007B6301">
        <w:rPr>
          <w:rFonts w:cs="Arial"/>
          <w:sz w:val="22"/>
          <w:szCs w:val="22"/>
        </w:rPr>
        <w:t>about</w:t>
      </w:r>
      <w:r w:rsidRPr="007B6301">
        <w:rPr>
          <w:rFonts w:cs="Arial"/>
          <w:sz w:val="22"/>
          <w:szCs w:val="22"/>
        </w:rPr>
        <w:t xml:space="preserve"> family life and sexual behaviour.</w:t>
      </w:r>
    </w:p>
    <w:p w14:paraId="19FFE36F"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t>To accept the value of all people and the differences in sexual attitudes between cultures.</w:t>
      </w:r>
    </w:p>
    <w:p w14:paraId="08C4D7F8"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t>To emphasise equality in relationships and responsibility.</w:t>
      </w:r>
    </w:p>
    <w:p w14:paraId="029DF2E1" w14:textId="77777777" w:rsidR="007608EF" w:rsidRPr="007B6301" w:rsidRDefault="007608EF" w:rsidP="007B6301">
      <w:pPr>
        <w:pStyle w:val="ListParagraph"/>
        <w:numPr>
          <w:ilvl w:val="0"/>
          <w:numId w:val="27"/>
        </w:numPr>
        <w:rPr>
          <w:rFonts w:cs="Arial"/>
          <w:sz w:val="22"/>
          <w:szCs w:val="22"/>
        </w:rPr>
      </w:pPr>
      <w:r w:rsidRPr="007B6301">
        <w:rPr>
          <w:rFonts w:cs="Arial"/>
          <w:sz w:val="22"/>
          <w:szCs w:val="22"/>
        </w:rPr>
        <w:t>To help young people resist the pressure to become prematurely involved in sexual activity and to present choosing not to have sex as a positive option.</w:t>
      </w:r>
    </w:p>
    <w:p w14:paraId="007B548B" w14:textId="77777777" w:rsidR="007608EF" w:rsidRDefault="007608EF" w:rsidP="007608EF">
      <w:pPr>
        <w:pStyle w:val="ListParagraph"/>
        <w:numPr>
          <w:ilvl w:val="0"/>
          <w:numId w:val="27"/>
        </w:numPr>
        <w:rPr>
          <w:rFonts w:cs="Arial"/>
          <w:sz w:val="22"/>
          <w:szCs w:val="22"/>
        </w:rPr>
      </w:pPr>
      <w:r w:rsidRPr="007B6301">
        <w:rPr>
          <w:rFonts w:cs="Arial"/>
          <w:sz w:val="22"/>
          <w:szCs w:val="22"/>
        </w:rPr>
        <w:t>To teach the current legislation relating to sexual behaviou</w:t>
      </w:r>
      <w:bookmarkStart w:id="9" w:name="_Toc11219425"/>
      <w:r w:rsidR="007B6301">
        <w:rPr>
          <w:rFonts w:cs="Arial"/>
          <w:sz w:val="22"/>
          <w:szCs w:val="22"/>
        </w:rPr>
        <w:t>r.</w:t>
      </w:r>
    </w:p>
    <w:p w14:paraId="166711D2" w14:textId="77777777" w:rsidR="007B6301" w:rsidRPr="007B6301" w:rsidRDefault="007B6301" w:rsidP="007B6301">
      <w:pPr>
        <w:pStyle w:val="ListParagraph"/>
        <w:rPr>
          <w:rFonts w:cs="Arial"/>
          <w:sz w:val="22"/>
          <w:szCs w:val="22"/>
        </w:rPr>
      </w:pPr>
    </w:p>
    <w:p w14:paraId="0B236E0B" w14:textId="77777777" w:rsidR="007608EF" w:rsidRPr="00162AAD" w:rsidRDefault="007608EF" w:rsidP="007608EF">
      <w:pPr>
        <w:pStyle w:val="Heading1"/>
        <w:rPr>
          <w:b w:val="0"/>
          <w:color w:val="0070C0"/>
          <w:sz w:val="24"/>
          <w:szCs w:val="24"/>
        </w:rPr>
      </w:pPr>
      <w:r w:rsidRPr="00162AAD">
        <w:rPr>
          <w:b w:val="0"/>
          <w:color w:val="0070C0"/>
          <w:sz w:val="24"/>
          <w:szCs w:val="24"/>
        </w:rPr>
        <w:t>7. Roles and responsibilities</w:t>
      </w:r>
      <w:bookmarkEnd w:id="9"/>
    </w:p>
    <w:p w14:paraId="69414AA8" w14:textId="77777777" w:rsidR="007608EF" w:rsidRPr="007B6301" w:rsidRDefault="007608EF" w:rsidP="007B6301">
      <w:pPr>
        <w:pStyle w:val="ListParagraph"/>
        <w:numPr>
          <w:ilvl w:val="1"/>
          <w:numId w:val="28"/>
        </w:numPr>
        <w:jc w:val="both"/>
        <w:rPr>
          <w:rFonts w:cs="Arial"/>
          <w:color w:val="0070C0"/>
          <w:sz w:val="22"/>
          <w:szCs w:val="22"/>
        </w:rPr>
      </w:pPr>
      <w:r w:rsidRPr="007B6301">
        <w:rPr>
          <w:rFonts w:cs="Arial"/>
          <w:color w:val="0070C0"/>
          <w:sz w:val="22"/>
          <w:szCs w:val="22"/>
        </w:rPr>
        <w:t>The Governing Body</w:t>
      </w:r>
    </w:p>
    <w:p w14:paraId="08D9F6F1" w14:textId="77777777" w:rsidR="007608EF" w:rsidRPr="007608EF" w:rsidRDefault="007608EF" w:rsidP="007B6301">
      <w:pPr>
        <w:jc w:val="both"/>
        <w:rPr>
          <w:rFonts w:ascii="Arial" w:hAnsi="Arial" w:cs="Arial"/>
          <w:sz w:val="22"/>
          <w:szCs w:val="22"/>
        </w:rPr>
      </w:pPr>
      <w:r w:rsidRPr="007608EF">
        <w:rPr>
          <w:rFonts w:ascii="Arial" w:hAnsi="Arial" w:cs="Arial"/>
          <w:sz w:val="22"/>
          <w:szCs w:val="22"/>
        </w:rPr>
        <w:t>The governing body will</w:t>
      </w:r>
      <w:r w:rsidR="007B6301">
        <w:rPr>
          <w:rFonts w:ascii="Arial" w:hAnsi="Arial" w:cs="Arial"/>
          <w:sz w:val="22"/>
          <w:szCs w:val="22"/>
        </w:rPr>
        <w:t xml:space="preserve"> </w:t>
      </w:r>
      <w:r w:rsidRPr="007608EF">
        <w:rPr>
          <w:rFonts w:ascii="Arial" w:hAnsi="Arial" w:cs="Arial"/>
          <w:sz w:val="22"/>
          <w:szCs w:val="22"/>
        </w:rPr>
        <w:t>ensure that the school is complying with statutory requirements to deliver sex and relationships education, including education about HIV and AIDS and other (STI) sexually transmitted infections or diseases (STD)</w:t>
      </w:r>
      <w:r w:rsidR="007B6301">
        <w:rPr>
          <w:rFonts w:ascii="Arial" w:hAnsi="Arial" w:cs="Arial"/>
          <w:sz w:val="22"/>
          <w:szCs w:val="22"/>
        </w:rPr>
        <w:t>. They will s</w:t>
      </w:r>
      <w:r w:rsidRPr="007608EF">
        <w:rPr>
          <w:rFonts w:ascii="Arial" w:hAnsi="Arial" w:cs="Arial"/>
          <w:sz w:val="22"/>
          <w:szCs w:val="22"/>
        </w:rPr>
        <w:t>eek the advice of the headteacher on this policy, keep it up to date and make it available to parents</w:t>
      </w:r>
      <w:r w:rsidR="007B6301">
        <w:rPr>
          <w:rFonts w:ascii="Arial" w:hAnsi="Arial" w:cs="Arial"/>
          <w:sz w:val="22"/>
          <w:szCs w:val="22"/>
        </w:rPr>
        <w:t>. They will e</w:t>
      </w:r>
      <w:r w:rsidRPr="007608EF">
        <w:rPr>
          <w:rFonts w:ascii="Arial" w:hAnsi="Arial" w:cs="Arial"/>
          <w:sz w:val="22"/>
          <w:szCs w:val="22"/>
        </w:rPr>
        <w:t>nsure that sex and relationships education is provided in a way that encourages students to consider morals, the value of family life and the importance of stable relationships.</w:t>
      </w:r>
    </w:p>
    <w:p w14:paraId="2CE3346C" w14:textId="77777777" w:rsidR="007608EF" w:rsidRPr="007608EF" w:rsidRDefault="007608EF" w:rsidP="007608EF">
      <w:pPr>
        <w:jc w:val="both"/>
        <w:rPr>
          <w:rFonts w:ascii="Arial" w:hAnsi="Arial" w:cs="Arial"/>
          <w:color w:val="002060"/>
          <w:sz w:val="22"/>
          <w:szCs w:val="22"/>
        </w:rPr>
      </w:pPr>
    </w:p>
    <w:p w14:paraId="235EE7E8" w14:textId="77777777" w:rsidR="007B6301" w:rsidRPr="00162AAD" w:rsidRDefault="007608EF" w:rsidP="007B6301">
      <w:pPr>
        <w:pStyle w:val="ListParagraph"/>
        <w:numPr>
          <w:ilvl w:val="1"/>
          <w:numId w:val="28"/>
        </w:numPr>
        <w:jc w:val="both"/>
        <w:rPr>
          <w:rFonts w:cs="Arial"/>
          <w:color w:val="0070C0"/>
          <w:sz w:val="22"/>
          <w:szCs w:val="22"/>
        </w:rPr>
      </w:pPr>
      <w:r w:rsidRPr="00162AAD">
        <w:rPr>
          <w:rFonts w:cs="Arial"/>
          <w:color w:val="0070C0"/>
          <w:sz w:val="22"/>
          <w:szCs w:val="22"/>
        </w:rPr>
        <w:t>The Headteacher</w:t>
      </w:r>
    </w:p>
    <w:p w14:paraId="0AF36C80" w14:textId="77777777" w:rsidR="007608EF" w:rsidRPr="007B6301" w:rsidRDefault="007608EF" w:rsidP="007B6301">
      <w:pPr>
        <w:rPr>
          <w:rFonts w:ascii="Arial" w:hAnsi="Arial" w:cs="Arial"/>
          <w:sz w:val="22"/>
          <w:szCs w:val="22"/>
        </w:rPr>
      </w:pPr>
      <w:r w:rsidRPr="007B6301">
        <w:rPr>
          <w:rFonts w:ascii="Arial" w:hAnsi="Arial" w:cs="Arial"/>
          <w:sz w:val="22"/>
          <w:szCs w:val="22"/>
        </w:rPr>
        <w:t>The headteacher will ensure that</w:t>
      </w:r>
      <w:r w:rsidR="007B6301">
        <w:rPr>
          <w:rFonts w:ascii="Arial" w:hAnsi="Arial" w:cs="Arial"/>
          <w:sz w:val="22"/>
          <w:szCs w:val="22"/>
        </w:rPr>
        <w:t xml:space="preserve"> </w:t>
      </w:r>
      <w:r w:rsidRPr="007B6301">
        <w:rPr>
          <w:rFonts w:ascii="Arial" w:hAnsi="Arial" w:cs="Arial"/>
          <w:sz w:val="22"/>
          <w:szCs w:val="22"/>
        </w:rPr>
        <w:t>the governing body is advised about the nature and organisation of sex and relationships education and how it reflects the aims and values of the school</w:t>
      </w:r>
      <w:r w:rsidR="007B6301">
        <w:rPr>
          <w:rFonts w:ascii="Arial" w:hAnsi="Arial" w:cs="Arial"/>
          <w:sz w:val="22"/>
          <w:szCs w:val="22"/>
        </w:rPr>
        <w:t xml:space="preserve"> and that </w:t>
      </w:r>
      <w:r w:rsidRPr="007B6301">
        <w:rPr>
          <w:rFonts w:ascii="Arial" w:hAnsi="Arial" w:cs="Arial"/>
          <w:sz w:val="22"/>
          <w:szCs w:val="22"/>
        </w:rPr>
        <w:t>sex education is provided in a way that encourages students to consider morals, the value of family life and the importance of stable relationships</w:t>
      </w:r>
      <w:r w:rsidR="007B6301">
        <w:rPr>
          <w:rFonts w:ascii="Arial" w:hAnsi="Arial" w:cs="Arial"/>
          <w:sz w:val="22"/>
          <w:szCs w:val="22"/>
        </w:rPr>
        <w:t xml:space="preserve">. The headteacher will ensure </w:t>
      </w:r>
      <w:r w:rsidRPr="007B6301">
        <w:rPr>
          <w:rFonts w:ascii="Arial" w:hAnsi="Arial" w:cs="Arial"/>
          <w:sz w:val="22"/>
          <w:szCs w:val="22"/>
        </w:rPr>
        <w:t>students are protected from inappropriate teaching materials</w:t>
      </w:r>
      <w:r w:rsidR="007B6301">
        <w:rPr>
          <w:rFonts w:ascii="Arial" w:hAnsi="Arial" w:cs="Arial"/>
          <w:sz w:val="22"/>
          <w:szCs w:val="22"/>
        </w:rPr>
        <w:t xml:space="preserve"> and that </w:t>
      </w:r>
      <w:r w:rsidRPr="007B6301">
        <w:rPr>
          <w:rFonts w:ascii="Arial" w:hAnsi="Arial" w:cs="Arial"/>
          <w:sz w:val="22"/>
          <w:szCs w:val="22"/>
        </w:rPr>
        <w:t xml:space="preserve">parents </w:t>
      </w:r>
      <w:r w:rsidR="007B6301">
        <w:rPr>
          <w:rFonts w:ascii="Arial" w:hAnsi="Arial" w:cs="Arial"/>
          <w:sz w:val="22"/>
          <w:szCs w:val="22"/>
        </w:rPr>
        <w:t xml:space="preserve">/ carers </w:t>
      </w:r>
      <w:r w:rsidRPr="007B6301">
        <w:rPr>
          <w:rFonts w:ascii="Arial" w:hAnsi="Arial" w:cs="Arial"/>
          <w:sz w:val="22"/>
          <w:szCs w:val="22"/>
        </w:rPr>
        <w:t xml:space="preserve">are informed about the programme for sex and relationships education </w:t>
      </w:r>
    </w:p>
    <w:p w14:paraId="37962D56" w14:textId="77777777" w:rsidR="007608EF" w:rsidRPr="007608EF" w:rsidRDefault="007608EF" w:rsidP="007608EF">
      <w:pPr>
        <w:ind w:left="360"/>
        <w:jc w:val="both"/>
        <w:rPr>
          <w:rFonts w:ascii="Arial" w:hAnsi="Arial" w:cs="Arial"/>
          <w:sz w:val="22"/>
          <w:szCs w:val="22"/>
        </w:rPr>
      </w:pPr>
    </w:p>
    <w:p w14:paraId="175616FC" w14:textId="77777777" w:rsidR="007608EF" w:rsidRPr="007B6301" w:rsidRDefault="007608EF" w:rsidP="007B6301">
      <w:pPr>
        <w:pStyle w:val="ListParagraph"/>
        <w:numPr>
          <w:ilvl w:val="1"/>
          <w:numId w:val="28"/>
        </w:numPr>
        <w:jc w:val="both"/>
        <w:rPr>
          <w:rFonts w:cs="Arial"/>
          <w:color w:val="0070C0"/>
          <w:sz w:val="22"/>
          <w:szCs w:val="22"/>
        </w:rPr>
      </w:pPr>
      <w:r w:rsidRPr="007B6301">
        <w:rPr>
          <w:rFonts w:cs="Arial"/>
          <w:color w:val="0070C0"/>
          <w:sz w:val="22"/>
          <w:szCs w:val="22"/>
        </w:rPr>
        <w:t>Staff</w:t>
      </w:r>
    </w:p>
    <w:p w14:paraId="5CBC73BF" w14:textId="77777777" w:rsidR="007608EF" w:rsidRPr="007608EF" w:rsidRDefault="007B6301" w:rsidP="007B6301">
      <w:pPr>
        <w:jc w:val="both"/>
        <w:rPr>
          <w:rFonts w:ascii="Arial" w:hAnsi="Arial" w:cs="Arial"/>
          <w:sz w:val="22"/>
          <w:szCs w:val="22"/>
        </w:rPr>
      </w:pPr>
      <w:r>
        <w:rPr>
          <w:rFonts w:ascii="Arial" w:hAnsi="Arial" w:cs="Arial"/>
          <w:sz w:val="22"/>
          <w:szCs w:val="22"/>
        </w:rPr>
        <w:t xml:space="preserve">Staff will </w:t>
      </w:r>
      <w:r w:rsidR="007608EF" w:rsidRPr="007608EF">
        <w:rPr>
          <w:rFonts w:ascii="Arial" w:hAnsi="Arial" w:cs="Arial"/>
          <w:sz w:val="22"/>
          <w:szCs w:val="22"/>
        </w:rPr>
        <w:t>provide sex and relationships education in accordance with this policy and in a way that encourages students to consider morals and the value of family life</w:t>
      </w:r>
      <w:r>
        <w:rPr>
          <w:rFonts w:ascii="Arial" w:hAnsi="Arial" w:cs="Arial"/>
          <w:sz w:val="22"/>
          <w:szCs w:val="22"/>
        </w:rPr>
        <w:t xml:space="preserve">. They will </w:t>
      </w:r>
      <w:r w:rsidR="007608EF" w:rsidRPr="007608EF">
        <w:rPr>
          <w:rFonts w:ascii="Arial" w:hAnsi="Arial" w:cs="Arial"/>
          <w:sz w:val="22"/>
          <w:szCs w:val="22"/>
        </w:rPr>
        <w:t>participate in training to provide sex education in line with the school curriculum policy</w:t>
      </w:r>
      <w:r>
        <w:rPr>
          <w:rFonts w:ascii="Arial" w:hAnsi="Arial" w:cs="Arial"/>
          <w:sz w:val="22"/>
          <w:szCs w:val="22"/>
        </w:rPr>
        <w:t xml:space="preserve"> and </w:t>
      </w:r>
      <w:r w:rsidR="007608EF" w:rsidRPr="007608EF">
        <w:rPr>
          <w:rFonts w:ascii="Arial" w:hAnsi="Arial" w:cs="Arial"/>
          <w:sz w:val="22"/>
          <w:szCs w:val="22"/>
        </w:rPr>
        <w:t>implement the agreed scheme of work</w:t>
      </w:r>
      <w:r>
        <w:rPr>
          <w:rFonts w:ascii="Arial" w:hAnsi="Arial" w:cs="Arial"/>
          <w:sz w:val="22"/>
          <w:szCs w:val="22"/>
        </w:rPr>
        <w:t xml:space="preserve">. They will </w:t>
      </w:r>
      <w:r w:rsidR="007608EF" w:rsidRPr="007608EF">
        <w:rPr>
          <w:rFonts w:ascii="Arial" w:hAnsi="Arial" w:cs="Arial"/>
          <w:sz w:val="22"/>
          <w:szCs w:val="22"/>
        </w:rPr>
        <w:t>draw to the attention of the headteacher and/or the member of SLT responsible for managing sex education, any materials which they consider to be inappropriate</w:t>
      </w:r>
    </w:p>
    <w:p w14:paraId="44B15B0D" w14:textId="77777777" w:rsidR="007608EF" w:rsidRPr="007B6301" w:rsidRDefault="007608EF" w:rsidP="007608EF">
      <w:pPr>
        <w:pStyle w:val="Subhead2"/>
        <w:rPr>
          <w:rFonts w:cs="Arial"/>
          <w:b w:val="0"/>
          <w:color w:val="0070C0"/>
          <w:sz w:val="22"/>
          <w:szCs w:val="22"/>
          <w:lang w:val="en-GB"/>
        </w:rPr>
      </w:pPr>
      <w:r w:rsidRPr="007B6301">
        <w:rPr>
          <w:rFonts w:cs="Arial"/>
          <w:b w:val="0"/>
          <w:color w:val="0070C0"/>
          <w:sz w:val="22"/>
          <w:szCs w:val="22"/>
          <w:lang w:val="en-GB"/>
        </w:rPr>
        <w:t>7.4 Student</w:t>
      </w:r>
      <w:r w:rsidR="007B6301">
        <w:rPr>
          <w:rFonts w:cs="Arial"/>
          <w:b w:val="0"/>
          <w:color w:val="0070C0"/>
          <w:sz w:val="22"/>
          <w:szCs w:val="22"/>
          <w:lang w:val="en-GB"/>
        </w:rPr>
        <w:t>s</w:t>
      </w:r>
    </w:p>
    <w:p w14:paraId="62FED471" w14:textId="77777777" w:rsidR="00D52089" w:rsidRDefault="007608EF" w:rsidP="007608EF">
      <w:pPr>
        <w:pStyle w:val="1bodycopy10pt"/>
        <w:rPr>
          <w:rFonts w:cs="Arial"/>
          <w:sz w:val="22"/>
          <w:szCs w:val="22"/>
        </w:rPr>
      </w:pPr>
      <w:r>
        <w:rPr>
          <w:rFonts w:cs="Arial"/>
          <w:sz w:val="22"/>
          <w:szCs w:val="22"/>
        </w:rPr>
        <w:t>Student</w:t>
      </w:r>
      <w:r w:rsidRPr="007608EF">
        <w:rPr>
          <w:rFonts w:cs="Arial"/>
          <w:sz w:val="22"/>
          <w:szCs w:val="22"/>
        </w:rPr>
        <w:t xml:space="preserve">s are expected to engage fully in RSE and, when discussing issues related to RSE, treat others with respect and sensitivity. All </w:t>
      </w:r>
      <w:r>
        <w:rPr>
          <w:rFonts w:cs="Arial"/>
          <w:sz w:val="22"/>
          <w:szCs w:val="22"/>
        </w:rPr>
        <w:t>student</w:t>
      </w:r>
      <w:r w:rsidRPr="007608EF">
        <w:rPr>
          <w:rFonts w:cs="Arial"/>
          <w:sz w:val="22"/>
          <w:szCs w:val="22"/>
        </w:rPr>
        <w:t>s are provided with the opportunity to have their say through student voice processes when planning for their needs and reviewing the success of the learning.</w:t>
      </w:r>
    </w:p>
    <w:p w14:paraId="6528E145" w14:textId="77777777" w:rsidR="00162AAD" w:rsidRDefault="00162AAD" w:rsidP="007608EF">
      <w:pPr>
        <w:pStyle w:val="1bodycopy10pt"/>
        <w:rPr>
          <w:rFonts w:cs="Arial"/>
          <w:sz w:val="22"/>
          <w:szCs w:val="22"/>
        </w:rPr>
      </w:pPr>
    </w:p>
    <w:p w14:paraId="6C56F552" w14:textId="77777777" w:rsidR="00162AAD" w:rsidRDefault="00162AAD" w:rsidP="007608EF">
      <w:pPr>
        <w:pStyle w:val="1bodycopy10pt"/>
        <w:rPr>
          <w:rFonts w:cs="Arial"/>
          <w:sz w:val="22"/>
          <w:szCs w:val="22"/>
        </w:rPr>
      </w:pPr>
    </w:p>
    <w:p w14:paraId="5F0E4226" w14:textId="77777777" w:rsidR="00162AAD" w:rsidRPr="007B6301" w:rsidRDefault="00162AAD" w:rsidP="007608EF">
      <w:pPr>
        <w:pStyle w:val="1bodycopy10pt"/>
        <w:rPr>
          <w:rFonts w:cs="Arial"/>
          <w:sz w:val="22"/>
          <w:szCs w:val="22"/>
        </w:rPr>
      </w:pPr>
    </w:p>
    <w:p w14:paraId="410C9348" w14:textId="77777777" w:rsidR="007608EF" w:rsidRPr="007B6301" w:rsidRDefault="007608EF" w:rsidP="007608EF">
      <w:pPr>
        <w:pStyle w:val="Heading1"/>
        <w:rPr>
          <w:b w:val="0"/>
          <w:color w:val="0070C0"/>
          <w:sz w:val="22"/>
          <w:szCs w:val="22"/>
        </w:rPr>
      </w:pPr>
      <w:bookmarkStart w:id="10" w:name="_Toc11219426"/>
      <w:r w:rsidRPr="007B6301">
        <w:rPr>
          <w:b w:val="0"/>
          <w:color w:val="0070C0"/>
          <w:sz w:val="22"/>
          <w:szCs w:val="22"/>
        </w:rPr>
        <w:t>8. Parents’ Right to Withdraw</w:t>
      </w:r>
      <w:bookmarkEnd w:id="10"/>
      <w:r w:rsidRPr="007B6301">
        <w:rPr>
          <w:b w:val="0"/>
          <w:color w:val="0070C0"/>
          <w:sz w:val="22"/>
          <w:szCs w:val="22"/>
        </w:rPr>
        <w:t xml:space="preserve"> </w:t>
      </w:r>
    </w:p>
    <w:p w14:paraId="1A7B0514" w14:textId="77777777" w:rsidR="007608EF" w:rsidRPr="007608EF" w:rsidRDefault="007608EF" w:rsidP="007608EF">
      <w:pPr>
        <w:pStyle w:val="1bodycopy10pt"/>
        <w:rPr>
          <w:rFonts w:cs="Arial"/>
          <w:sz w:val="22"/>
          <w:szCs w:val="22"/>
          <w:lang w:val="en-GB"/>
        </w:rPr>
      </w:pPr>
      <w:r w:rsidRPr="007608EF">
        <w:rPr>
          <w:rFonts w:cs="Arial"/>
          <w:sz w:val="22"/>
          <w:szCs w:val="22"/>
          <w:lang w:val="en-GB"/>
        </w:rPr>
        <w:t>Parents’ have the right to withdraw their children from the non-statutory/non-science components of sex education within RSE up to and until 3 terms before the child turns 16. After this point, if the child wishes to receive sex education rather than being withdrawn, the school will arrange this.</w:t>
      </w:r>
    </w:p>
    <w:p w14:paraId="7C7E9486" w14:textId="77777777" w:rsidR="007B6301" w:rsidRDefault="007608EF" w:rsidP="007B6301">
      <w:pPr>
        <w:pStyle w:val="1bodycopy10pt"/>
        <w:rPr>
          <w:rFonts w:cs="Arial"/>
          <w:sz w:val="22"/>
          <w:szCs w:val="22"/>
          <w:lang w:val="en-GB"/>
        </w:rPr>
      </w:pPr>
      <w:r w:rsidRPr="007608EF">
        <w:rPr>
          <w:rFonts w:cs="Arial"/>
          <w:sz w:val="22"/>
          <w:szCs w:val="22"/>
          <w:lang w:val="en-GB"/>
        </w:rPr>
        <w:lastRenderedPageBreak/>
        <w:t>Requests for withdrawal should be put in writing using the form found in Appendix 3 of this policy and addressed to the headteacher.</w:t>
      </w:r>
      <w:r w:rsidR="007B6301">
        <w:rPr>
          <w:rFonts w:cs="Arial"/>
          <w:sz w:val="22"/>
          <w:szCs w:val="22"/>
          <w:lang w:val="en-GB"/>
        </w:rPr>
        <w:t xml:space="preserve"> </w:t>
      </w:r>
      <w:r w:rsidRPr="007608EF">
        <w:rPr>
          <w:rFonts w:cs="Arial"/>
          <w:sz w:val="22"/>
          <w:szCs w:val="22"/>
          <w:lang w:val="en-GB"/>
        </w:rPr>
        <w:t xml:space="preserve">A copy of withdrawal requests will be placed in the </w:t>
      </w:r>
      <w:r>
        <w:rPr>
          <w:rFonts w:cs="Arial"/>
          <w:sz w:val="22"/>
          <w:szCs w:val="22"/>
          <w:lang w:val="en-GB"/>
        </w:rPr>
        <w:t>student</w:t>
      </w:r>
      <w:r w:rsidRPr="007608EF">
        <w:rPr>
          <w:rFonts w:cs="Arial"/>
          <w:sz w:val="22"/>
          <w:szCs w:val="22"/>
          <w:lang w:val="en-GB"/>
        </w:rPr>
        <w:t xml:space="preserve">’s educational record. The headteacher will discuss the request with parents and take appropriate action. </w:t>
      </w:r>
      <w:r w:rsidR="007B6301">
        <w:rPr>
          <w:rFonts w:cs="Arial"/>
          <w:sz w:val="22"/>
          <w:szCs w:val="22"/>
          <w:lang w:val="en-GB"/>
        </w:rPr>
        <w:t xml:space="preserve"> </w:t>
      </w:r>
      <w:r w:rsidRPr="007608EF">
        <w:rPr>
          <w:rFonts w:cs="Arial"/>
          <w:sz w:val="22"/>
          <w:szCs w:val="22"/>
          <w:lang w:val="en-GB"/>
        </w:rPr>
        <w:t xml:space="preserve">Alternative work on relationships and health will be given to </w:t>
      </w:r>
      <w:r>
        <w:rPr>
          <w:rFonts w:cs="Arial"/>
          <w:sz w:val="22"/>
          <w:szCs w:val="22"/>
          <w:lang w:val="en-GB"/>
        </w:rPr>
        <w:t>student</w:t>
      </w:r>
      <w:r w:rsidRPr="007608EF">
        <w:rPr>
          <w:rFonts w:cs="Arial"/>
          <w:sz w:val="22"/>
          <w:szCs w:val="22"/>
          <w:lang w:val="en-GB"/>
        </w:rPr>
        <w:t>s who are withdrawn from sex education</w:t>
      </w:r>
      <w:bookmarkStart w:id="11" w:name="_Toc11219427"/>
      <w:r w:rsidR="00162AAD">
        <w:rPr>
          <w:rFonts w:cs="Arial"/>
          <w:sz w:val="22"/>
          <w:szCs w:val="22"/>
          <w:lang w:val="en-GB"/>
        </w:rPr>
        <w:t>.</w:t>
      </w:r>
    </w:p>
    <w:p w14:paraId="1F14C4BB" w14:textId="77777777" w:rsidR="00162AAD" w:rsidRPr="007B6301" w:rsidRDefault="00162AAD" w:rsidP="007B6301">
      <w:pPr>
        <w:pStyle w:val="1bodycopy10pt"/>
        <w:rPr>
          <w:rFonts w:cs="Arial"/>
          <w:sz w:val="22"/>
          <w:szCs w:val="22"/>
          <w:lang w:val="en-GB"/>
        </w:rPr>
      </w:pPr>
    </w:p>
    <w:p w14:paraId="7ACBEAB5" w14:textId="77777777" w:rsidR="007608EF" w:rsidRPr="007B6301" w:rsidRDefault="007608EF" w:rsidP="007608EF">
      <w:pPr>
        <w:pStyle w:val="Heading1"/>
        <w:rPr>
          <w:b w:val="0"/>
          <w:color w:val="0070C0"/>
          <w:sz w:val="22"/>
          <w:szCs w:val="22"/>
        </w:rPr>
      </w:pPr>
      <w:r w:rsidRPr="007B6301">
        <w:rPr>
          <w:b w:val="0"/>
          <w:color w:val="0070C0"/>
          <w:sz w:val="22"/>
          <w:szCs w:val="22"/>
        </w:rPr>
        <w:t>9. Training</w:t>
      </w:r>
      <w:bookmarkEnd w:id="11"/>
    </w:p>
    <w:p w14:paraId="7BF82B78" w14:textId="77777777" w:rsidR="007B6301" w:rsidRDefault="007608EF" w:rsidP="007608EF">
      <w:pPr>
        <w:pStyle w:val="1bodycopy10pt"/>
        <w:rPr>
          <w:rFonts w:cs="Arial"/>
          <w:sz w:val="22"/>
          <w:szCs w:val="22"/>
          <w:lang w:val="en-GB"/>
        </w:rPr>
      </w:pPr>
      <w:r w:rsidRPr="007608EF">
        <w:rPr>
          <w:rFonts w:cs="Arial"/>
          <w:sz w:val="22"/>
          <w:szCs w:val="22"/>
          <w:lang w:val="en-GB"/>
        </w:rPr>
        <w:t>Staff are trained on the delivery of RSE as part of their induction and it is included in our continuing professional development calendar. The headteacher and PSHE Lead will also invite visitors from outside the school, such as school nurses or sexual health professionals, to provide support and training to staff teaching RSE.</w:t>
      </w:r>
    </w:p>
    <w:p w14:paraId="7AA89566" w14:textId="77777777" w:rsidR="00162AAD" w:rsidRPr="007608EF" w:rsidRDefault="00162AAD" w:rsidP="00162AAD">
      <w:pPr>
        <w:pStyle w:val="1bodycopy10pt"/>
        <w:spacing w:after="0"/>
        <w:rPr>
          <w:rFonts w:cs="Arial"/>
          <w:sz w:val="22"/>
          <w:szCs w:val="22"/>
          <w:lang w:val="en-GB"/>
        </w:rPr>
      </w:pPr>
    </w:p>
    <w:p w14:paraId="30785F2B" w14:textId="77777777" w:rsidR="00162AAD" w:rsidRDefault="007608EF" w:rsidP="00162AAD">
      <w:pPr>
        <w:spacing w:before="120"/>
        <w:outlineLvl w:val="0"/>
        <w:rPr>
          <w:rFonts w:ascii="Arial" w:eastAsia="Calibri" w:hAnsi="Arial" w:cs="Arial"/>
          <w:color w:val="0070C0"/>
          <w:sz w:val="22"/>
          <w:szCs w:val="22"/>
        </w:rPr>
      </w:pPr>
      <w:r w:rsidRPr="007B6301">
        <w:rPr>
          <w:rFonts w:ascii="Arial" w:eastAsia="Calibri" w:hAnsi="Arial" w:cs="Arial"/>
          <w:color w:val="0070C0"/>
          <w:sz w:val="22"/>
          <w:szCs w:val="22"/>
        </w:rPr>
        <w:t>10. Safeg</w:t>
      </w:r>
      <w:r w:rsidR="00162AAD">
        <w:rPr>
          <w:rFonts w:ascii="Arial" w:eastAsia="Calibri" w:hAnsi="Arial" w:cs="Arial"/>
          <w:color w:val="0070C0"/>
          <w:sz w:val="22"/>
          <w:szCs w:val="22"/>
        </w:rPr>
        <w:t>u</w:t>
      </w:r>
      <w:r w:rsidRPr="007B6301">
        <w:rPr>
          <w:rFonts w:ascii="Arial" w:eastAsia="Calibri" w:hAnsi="Arial" w:cs="Arial"/>
          <w:color w:val="0070C0"/>
          <w:sz w:val="22"/>
          <w:szCs w:val="22"/>
        </w:rPr>
        <w:t>arding &amp; Safe and Effective Practice</w:t>
      </w:r>
    </w:p>
    <w:p w14:paraId="14E7CADE" w14:textId="77777777" w:rsidR="00162AAD" w:rsidRPr="007B6301" w:rsidRDefault="00162AAD" w:rsidP="00162AAD">
      <w:pPr>
        <w:spacing w:before="120"/>
        <w:outlineLvl w:val="0"/>
        <w:rPr>
          <w:rFonts w:ascii="Arial" w:eastAsia="Calibri" w:hAnsi="Arial" w:cs="Arial"/>
          <w:color w:val="0070C0"/>
          <w:sz w:val="22"/>
          <w:szCs w:val="22"/>
        </w:rPr>
      </w:pPr>
    </w:p>
    <w:p w14:paraId="1B5E5CC0" w14:textId="77777777" w:rsidR="007608EF" w:rsidRPr="007B6301" w:rsidRDefault="007608EF" w:rsidP="007B6301">
      <w:pPr>
        <w:rPr>
          <w:rFonts w:ascii="Arial" w:hAnsi="Arial" w:cs="Arial"/>
          <w:sz w:val="22"/>
          <w:szCs w:val="22"/>
        </w:rPr>
      </w:pPr>
      <w:r w:rsidRPr="007B6301">
        <w:rPr>
          <w:rFonts w:ascii="Arial" w:hAnsi="Arial" w:cs="Arial"/>
          <w:sz w:val="22"/>
          <w:szCs w:val="22"/>
        </w:rPr>
        <w:t xml:space="preserve">Teachers are aware that effective RSE, which brings an understanding of what is and what is not appropriate in a relationship, can lead to a disclosure of a </w:t>
      </w:r>
      <w:r w:rsidR="007B6301" w:rsidRPr="007B6301">
        <w:rPr>
          <w:rFonts w:ascii="Arial" w:hAnsi="Arial" w:cs="Arial"/>
          <w:sz w:val="22"/>
          <w:szCs w:val="22"/>
        </w:rPr>
        <w:t>safeguarding</w:t>
      </w:r>
      <w:r w:rsidRPr="007B6301">
        <w:rPr>
          <w:rFonts w:ascii="Arial" w:hAnsi="Arial" w:cs="Arial"/>
          <w:sz w:val="22"/>
          <w:szCs w:val="22"/>
        </w:rPr>
        <w:t xml:space="preserve"> issue. Staff will follow the usual school policy procedure for safeguarding and disclosures using our My Concern software to raise a concern at the appropriate level in response to the disclosure</w:t>
      </w:r>
    </w:p>
    <w:p w14:paraId="0E18EAC6" w14:textId="77777777" w:rsidR="007B6301" w:rsidRPr="007B6301" w:rsidRDefault="007B6301" w:rsidP="007B6301">
      <w:pPr>
        <w:rPr>
          <w:rFonts w:ascii="Arial" w:hAnsi="Arial" w:cs="Arial"/>
          <w:sz w:val="22"/>
          <w:szCs w:val="22"/>
        </w:rPr>
      </w:pPr>
    </w:p>
    <w:p w14:paraId="6CF36A2B" w14:textId="77777777" w:rsidR="007608EF" w:rsidRPr="007B6301" w:rsidRDefault="007608EF" w:rsidP="007B6301">
      <w:pPr>
        <w:rPr>
          <w:rFonts w:ascii="Arial" w:hAnsi="Arial" w:cs="Arial"/>
          <w:sz w:val="22"/>
          <w:szCs w:val="22"/>
        </w:rPr>
      </w:pPr>
      <w:r w:rsidRPr="007B6301">
        <w:rPr>
          <w:rFonts w:ascii="Arial" w:hAnsi="Arial" w:cs="Arial"/>
          <w:sz w:val="22"/>
          <w:szCs w:val="22"/>
        </w:rPr>
        <w:t>Visitors/external agencies which support the delivery of RSE will be required to sign in on arrival and will be briefed on our RSE policy and escorted to and from their delivery location</w:t>
      </w:r>
      <w:r w:rsidR="007B6301" w:rsidRPr="007B6301">
        <w:rPr>
          <w:rFonts w:ascii="Arial" w:hAnsi="Arial" w:cs="Arial"/>
          <w:sz w:val="22"/>
          <w:szCs w:val="22"/>
        </w:rPr>
        <w:t>.</w:t>
      </w:r>
      <w:r w:rsidRPr="007B6301">
        <w:rPr>
          <w:rFonts w:ascii="Arial" w:hAnsi="Arial" w:cs="Arial"/>
          <w:sz w:val="22"/>
          <w:szCs w:val="22"/>
        </w:rPr>
        <w:t xml:space="preserve"> The protocol for inviting visitors into lessons is to seek approval by the Headteacher and ensure that DBS checks are in place for the visit to go ahead</w:t>
      </w:r>
      <w:r w:rsidR="007B6301" w:rsidRPr="007B6301">
        <w:rPr>
          <w:rFonts w:ascii="Arial" w:hAnsi="Arial" w:cs="Arial"/>
          <w:sz w:val="22"/>
          <w:szCs w:val="22"/>
        </w:rPr>
        <w:t>.</w:t>
      </w:r>
    </w:p>
    <w:p w14:paraId="513CF552" w14:textId="77777777" w:rsidR="007B6301" w:rsidRPr="007B6301" w:rsidRDefault="007B6301" w:rsidP="007B6301">
      <w:pPr>
        <w:rPr>
          <w:rFonts w:ascii="Arial" w:hAnsi="Arial" w:cs="Arial"/>
          <w:sz w:val="22"/>
          <w:szCs w:val="22"/>
        </w:rPr>
      </w:pPr>
    </w:p>
    <w:p w14:paraId="2A9C34D0" w14:textId="77777777" w:rsidR="007B6301" w:rsidRPr="007B6301" w:rsidRDefault="007608EF" w:rsidP="007B6301">
      <w:pPr>
        <w:rPr>
          <w:rFonts w:ascii="Arial" w:hAnsi="Arial" w:cs="Arial"/>
          <w:sz w:val="22"/>
          <w:szCs w:val="22"/>
        </w:rPr>
      </w:pPr>
      <w:r w:rsidRPr="007B6301">
        <w:rPr>
          <w:rFonts w:ascii="Arial" w:hAnsi="Arial" w:cs="Arial"/>
          <w:sz w:val="22"/>
          <w:szCs w:val="22"/>
        </w:rPr>
        <w:t>We will ensure a safe learning environment by adhering to our classroom ground rules</w:t>
      </w:r>
      <w:r w:rsidR="007B6301" w:rsidRPr="007B6301">
        <w:rPr>
          <w:rFonts w:ascii="Arial" w:hAnsi="Arial" w:cs="Arial"/>
          <w:sz w:val="22"/>
          <w:szCs w:val="22"/>
        </w:rPr>
        <w:t xml:space="preserve">. </w:t>
      </w:r>
      <w:r w:rsidRPr="007B6301">
        <w:rPr>
          <w:rFonts w:ascii="Arial" w:hAnsi="Arial" w:cs="Arial"/>
          <w:sz w:val="22"/>
          <w:szCs w:val="22"/>
        </w:rPr>
        <w:t>Teachers and students will agree ground rules by discussing these rules and confirming them</w:t>
      </w:r>
      <w:r w:rsidR="007B6301" w:rsidRPr="007B6301">
        <w:rPr>
          <w:rFonts w:ascii="Arial" w:hAnsi="Arial" w:cs="Arial"/>
          <w:sz w:val="22"/>
          <w:szCs w:val="22"/>
        </w:rPr>
        <w:t xml:space="preserve">. </w:t>
      </w:r>
      <w:r w:rsidRPr="007B6301">
        <w:rPr>
          <w:rFonts w:ascii="Arial" w:hAnsi="Arial" w:cs="Arial"/>
          <w:sz w:val="22"/>
          <w:szCs w:val="22"/>
        </w:rPr>
        <w:t>Students’ questions will be answered by an open forum, but not by revealing the student’s identity who posed the question from a previous lesson or written opportunity</w:t>
      </w:r>
      <w:r w:rsidR="007B6301" w:rsidRPr="007B6301">
        <w:rPr>
          <w:rFonts w:ascii="Arial" w:hAnsi="Arial" w:cs="Arial"/>
          <w:sz w:val="22"/>
          <w:szCs w:val="22"/>
        </w:rPr>
        <w:t xml:space="preserve">. </w:t>
      </w:r>
      <w:r w:rsidRPr="007B6301">
        <w:rPr>
          <w:rFonts w:ascii="Arial" w:hAnsi="Arial" w:cs="Arial"/>
          <w:sz w:val="22"/>
          <w:szCs w:val="22"/>
        </w:rPr>
        <w:t>Sensitive issues will be handled by a member of the safeguarding team if pertinent to this</w:t>
      </w:r>
      <w:r w:rsidR="007B6301" w:rsidRPr="007B6301">
        <w:rPr>
          <w:rFonts w:ascii="Arial" w:hAnsi="Arial" w:cs="Arial"/>
          <w:sz w:val="22"/>
          <w:szCs w:val="22"/>
        </w:rPr>
        <w:t xml:space="preserve">. </w:t>
      </w:r>
      <w:bookmarkStart w:id="12" w:name="_Hlk45867218"/>
      <w:r w:rsidRPr="007B6301">
        <w:rPr>
          <w:rFonts w:ascii="Arial" w:hAnsi="Arial" w:cs="Arial"/>
          <w:sz w:val="22"/>
          <w:szCs w:val="22"/>
        </w:rPr>
        <w:t>Students will be able to raise questions anonymously by poll, questionnaire or anonymous student voice opportunities</w:t>
      </w:r>
      <w:bookmarkEnd w:id="12"/>
      <w:r w:rsidR="007B6301" w:rsidRPr="007B6301">
        <w:rPr>
          <w:rFonts w:ascii="Arial" w:hAnsi="Arial" w:cs="Arial"/>
          <w:sz w:val="22"/>
          <w:szCs w:val="22"/>
        </w:rPr>
        <w:t>.</w:t>
      </w:r>
    </w:p>
    <w:p w14:paraId="45A2EA3A" w14:textId="77777777" w:rsidR="007B6301" w:rsidRDefault="007B6301" w:rsidP="007B6301"/>
    <w:p w14:paraId="160084AC" w14:textId="77777777" w:rsidR="007608EF" w:rsidRDefault="007608EF" w:rsidP="007B6301">
      <w:pPr>
        <w:rPr>
          <w:rFonts w:ascii="Arial" w:eastAsia="Calibri" w:hAnsi="Arial" w:cs="Arial"/>
          <w:sz w:val="22"/>
          <w:szCs w:val="22"/>
        </w:rPr>
      </w:pPr>
      <w:r w:rsidRPr="007608EF">
        <w:rPr>
          <w:rFonts w:ascii="Arial" w:eastAsia="Calibri" w:hAnsi="Arial" w:cs="Arial"/>
          <w:sz w:val="22"/>
          <w:szCs w:val="22"/>
        </w:rPr>
        <w:t>All staff teaching RSE will be supported by training, planned schemes of work and delivery support from the PSHE lead</w:t>
      </w:r>
      <w:bookmarkStart w:id="13" w:name="_Toc11219428"/>
    </w:p>
    <w:p w14:paraId="2CEE668B" w14:textId="77777777" w:rsidR="007B6301" w:rsidRPr="007B6301" w:rsidRDefault="007B6301" w:rsidP="007B6301"/>
    <w:p w14:paraId="50E0B4D7" w14:textId="77777777" w:rsidR="00162AAD" w:rsidRPr="00162AAD" w:rsidRDefault="007608EF" w:rsidP="00162AAD">
      <w:pPr>
        <w:pStyle w:val="Heading1"/>
        <w:rPr>
          <w:b w:val="0"/>
          <w:color w:val="0070C0"/>
          <w:sz w:val="22"/>
          <w:szCs w:val="22"/>
        </w:rPr>
      </w:pPr>
      <w:r w:rsidRPr="007B6301">
        <w:rPr>
          <w:b w:val="0"/>
          <w:color w:val="0070C0"/>
          <w:sz w:val="22"/>
          <w:szCs w:val="22"/>
        </w:rPr>
        <w:t>11. Monitoring Arrangements</w:t>
      </w:r>
      <w:bookmarkEnd w:id="13"/>
    </w:p>
    <w:p w14:paraId="57868DD8" w14:textId="77777777" w:rsidR="007608EF" w:rsidRPr="007608EF" w:rsidRDefault="007608EF" w:rsidP="007608EF">
      <w:pPr>
        <w:jc w:val="both"/>
        <w:rPr>
          <w:rFonts w:ascii="Arial" w:hAnsi="Arial" w:cs="Arial"/>
          <w:sz w:val="22"/>
          <w:szCs w:val="22"/>
        </w:rPr>
      </w:pPr>
      <w:r w:rsidRPr="007B6301">
        <w:rPr>
          <w:rFonts w:ascii="Arial" w:hAnsi="Arial" w:cs="Arial"/>
          <w:sz w:val="22"/>
          <w:szCs w:val="22"/>
        </w:rPr>
        <w:t>The headteacher will provide a report to the Governors Curriculum Committee on the implementation of the scheme of work once each year (in July), together with a record of parental and student complaints, the number of students withdrawn from lessons, and the number of teachers and other staff involved in training on sex education. Lessons on sex education will be observed in the normal programme of monitoring teaching and the judgements about the impact of the lesson on students will be included in the report.</w:t>
      </w:r>
    </w:p>
    <w:p w14:paraId="5FFC8D54" w14:textId="77777777" w:rsidR="007608EF" w:rsidRPr="007608EF" w:rsidRDefault="007608EF" w:rsidP="007608EF">
      <w:pPr>
        <w:jc w:val="both"/>
        <w:rPr>
          <w:rFonts w:ascii="Arial" w:hAnsi="Arial" w:cs="Arial"/>
          <w:sz w:val="22"/>
          <w:szCs w:val="22"/>
        </w:rPr>
      </w:pPr>
    </w:p>
    <w:p w14:paraId="76C6C500" w14:textId="77777777" w:rsidR="007608EF" w:rsidRPr="007B6301" w:rsidRDefault="007608EF" w:rsidP="007608EF">
      <w:pPr>
        <w:jc w:val="both"/>
        <w:rPr>
          <w:rFonts w:ascii="Arial" w:hAnsi="Arial" w:cs="Arial"/>
          <w:sz w:val="22"/>
          <w:szCs w:val="22"/>
        </w:rPr>
      </w:pPr>
      <w:r w:rsidRPr="007B6301">
        <w:rPr>
          <w:rFonts w:ascii="Arial" w:hAnsi="Arial" w:cs="Arial"/>
          <w:sz w:val="22"/>
          <w:szCs w:val="22"/>
        </w:rPr>
        <w:t xml:space="preserve">The PSHE Lead will monitor lessons and review the quality of RSE within the PSHE curriculum ensuring that the staffing training needs are addressed and that students are covering the statutory requirements within their learning of RSE. Teachers will critically reflect on their work in delivering RSE through self-assessment, some peer </w:t>
      </w:r>
      <w:r w:rsidR="007B6301" w:rsidRPr="007B6301">
        <w:rPr>
          <w:rFonts w:ascii="Arial" w:hAnsi="Arial" w:cs="Arial"/>
          <w:sz w:val="22"/>
          <w:szCs w:val="22"/>
        </w:rPr>
        <w:t>assessment,</w:t>
      </w:r>
      <w:r w:rsidRPr="007B6301">
        <w:rPr>
          <w:rFonts w:ascii="Arial" w:hAnsi="Arial" w:cs="Arial"/>
          <w:sz w:val="22"/>
          <w:szCs w:val="22"/>
        </w:rPr>
        <w:t xml:space="preserve"> and coaching opportunities.</w:t>
      </w:r>
    </w:p>
    <w:p w14:paraId="42808A02" w14:textId="77777777" w:rsidR="007B6301" w:rsidRPr="007B6301" w:rsidRDefault="007B6301" w:rsidP="007608EF">
      <w:pPr>
        <w:jc w:val="both"/>
        <w:rPr>
          <w:rFonts w:ascii="Arial" w:hAnsi="Arial" w:cs="Arial"/>
          <w:sz w:val="22"/>
          <w:szCs w:val="22"/>
        </w:rPr>
      </w:pPr>
    </w:p>
    <w:p w14:paraId="583B560D" w14:textId="77777777" w:rsidR="007608EF" w:rsidRPr="007608EF" w:rsidRDefault="007608EF" w:rsidP="007608EF">
      <w:pPr>
        <w:jc w:val="both"/>
        <w:rPr>
          <w:rFonts w:ascii="Arial" w:hAnsi="Arial" w:cs="Arial"/>
          <w:sz w:val="22"/>
          <w:szCs w:val="22"/>
        </w:rPr>
      </w:pPr>
      <w:r w:rsidRPr="007B6301">
        <w:rPr>
          <w:rFonts w:ascii="Arial" w:hAnsi="Arial" w:cs="Arial"/>
          <w:sz w:val="22"/>
          <w:szCs w:val="22"/>
        </w:rPr>
        <w:t>Students will have opportunities to review and reflect on their learning during lessons through student voice which will be influential in adapting and amending planned learning activities for future RSE and PSHE schemes of work.</w:t>
      </w:r>
    </w:p>
    <w:p w14:paraId="77611D11" w14:textId="77777777" w:rsidR="007608EF" w:rsidRPr="007608EF" w:rsidRDefault="007608EF" w:rsidP="007608EF">
      <w:pPr>
        <w:jc w:val="both"/>
        <w:rPr>
          <w:rFonts w:ascii="Arial" w:hAnsi="Arial" w:cs="Arial"/>
          <w:sz w:val="22"/>
          <w:szCs w:val="22"/>
        </w:rPr>
      </w:pPr>
    </w:p>
    <w:p w14:paraId="63A5080A" w14:textId="77777777" w:rsidR="007B6301" w:rsidRDefault="007608EF" w:rsidP="007608EF">
      <w:pPr>
        <w:spacing w:before="120"/>
        <w:outlineLvl w:val="0"/>
        <w:rPr>
          <w:rFonts w:ascii="Arial" w:eastAsia="Calibri" w:hAnsi="Arial" w:cs="Arial"/>
          <w:color w:val="0070C0"/>
          <w:sz w:val="22"/>
          <w:szCs w:val="22"/>
        </w:rPr>
      </w:pPr>
      <w:r w:rsidRPr="007B6301">
        <w:rPr>
          <w:rFonts w:ascii="Arial" w:eastAsia="Calibri" w:hAnsi="Arial" w:cs="Arial"/>
          <w:color w:val="0070C0"/>
          <w:sz w:val="22"/>
          <w:szCs w:val="22"/>
        </w:rPr>
        <w:t>12. Policy Approval and Review</w:t>
      </w:r>
    </w:p>
    <w:p w14:paraId="4D325301" w14:textId="77777777" w:rsidR="00162AAD" w:rsidRPr="007B6301" w:rsidRDefault="00162AAD" w:rsidP="007608EF">
      <w:pPr>
        <w:spacing w:before="120"/>
        <w:outlineLvl w:val="0"/>
        <w:rPr>
          <w:rFonts w:ascii="Arial" w:eastAsia="Calibri" w:hAnsi="Arial" w:cs="Arial"/>
          <w:color w:val="0070C0"/>
          <w:sz w:val="22"/>
          <w:szCs w:val="22"/>
        </w:rPr>
      </w:pPr>
    </w:p>
    <w:p w14:paraId="1EA7325E" w14:textId="77777777" w:rsidR="007608EF" w:rsidRPr="007608EF" w:rsidRDefault="007608EF" w:rsidP="007608EF">
      <w:pPr>
        <w:jc w:val="both"/>
        <w:rPr>
          <w:rFonts w:ascii="Arial" w:hAnsi="Arial" w:cs="Arial"/>
          <w:sz w:val="22"/>
          <w:szCs w:val="22"/>
        </w:rPr>
      </w:pPr>
      <w:r w:rsidRPr="007B6301">
        <w:rPr>
          <w:rFonts w:ascii="Arial" w:hAnsi="Arial" w:cs="Arial"/>
          <w:sz w:val="22"/>
          <w:szCs w:val="22"/>
        </w:rPr>
        <w:t>The Head of PSHE will ensure that the policy is reviewed annually by the Headteacher and the Governing Body to ensure that the school is compliant with any statutory changes and that all stakeholders are informed of the changes (in July) made to this policy before it is ratified for use from the following September.</w:t>
      </w:r>
    </w:p>
    <w:p w14:paraId="0F44144C" w14:textId="77777777" w:rsidR="007608EF" w:rsidRPr="007608EF" w:rsidRDefault="007608EF" w:rsidP="007608EF">
      <w:pPr>
        <w:jc w:val="both"/>
        <w:rPr>
          <w:rFonts w:ascii="Arial" w:hAnsi="Arial" w:cs="Arial"/>
          <w:sz w:val="22"/>
          <w:szCs w:val="22"/>
        </w:rPr>
      </w:pPr>
    </w:p>
    <w:p w14:paraId="41CB5A69" w14:textId="77777777" w:rsidR="007608EF" w:rsidRDefault="007608EF" w:rsidP="007608EF">
      <w:pPr>
        <w:pStyle w:val="1bodycopy10pt"/>
        <w:rPr>
          <w:rFonts w:cs="Arial"/>
          <w:sz w:val="22"/>
          <w:szCs w:val="22"/>
          <w:lang w:val="en-GB"/>
        </w:rPr>
      </w:pPr>
    </w:p>
    <w:p w14:paraId="31584DD4" w14:textId="77777777" w:rsidR="00B656B0" w:rsidRDefault="00B656B0" w:rsidP="007608EF">
      <w:pPr>
        <w:pStyle w:val="1bodycopy10pt"/>
        <w:rPr>
          <w:color w:val="0070C0"/>
          <w:sz w:val="22"/>
          <w:szCs w:val="22"/>
        </w:rPr>
      </w:pPr>
      <w:bookmarkStart w:id="14" w:name="_Toc11219429"/>
    </w:p>
    <w:p w14:paraId="23AE9622" w14:textId="77777777" w:rsidR="00B656B0" w:rsidRDefault="00B656B0" w:rsidP="007608EF">
      <w:pPr>
        <w:pStyle w:val="1bodycopy10pt"/>
        <w:rPr>
          <w:color w:val="0070C0"/>
          <w:sz w:val="22"/>
          <w:szCs w:val="22"/>
        </w:rPr>
      </w:pPr>
    </w:p>
    <w:p w14:paraId="7BC26134" w14:textId="77777777" w:rsidR="00B656B0" w:rsidRDefault="00B656B0" w:rsidP="007608EF">
      <w:pPr>
        <w:pStyle w:val="1bodycopy10pt"/>
        <w:rPr>
          <w:color w:val="0070C0"/>
          <w:sz w:val="22"/>
          <w:szCs w:val="22"/>
        </w:rPr>
      </w:pPr>
    </w:p>
    <w:p w14:paraId="6B17F356" w14:textId="77777777" w:rsidR="00B656B0" w:rsidRDefault="00B656B0" w:rsidP="007608EF">
      <w:pPr>
        <w:pStyle w:val="1bodycopy10pt"/>
        <w:rPr>
          <w:color w:val="0070C0"/>
          <w:sz w:val="22"/>
          <w:szCs w:val="22"/>
        </w:rPr>
      </w:pPr>
    </w:p>
    <w:p w14:paraId="10DF165E" w14:textId="77777777" w:rsidR="00B656B0" w:rsidRDefault="00B656B0" w:rsidP="007608EF">
      <w:pPr>
        <w:pStyle w:val="1bodycopy10pt"/>
        <w:rPr>
          <w:color w:val="0070C0"/>
          <w:sz w:val="22"/>
          <w:szCs w:val="22"/>
        </w:rPr>
      </w:pPr>
    </w:p>
    <w:p w14:paraId="5969CBD2" w14:textId="77777777" w:rsidR="00B656B0" w:rsidRDefault="00B656B0" w:rsidP="007608EF">
      <w:pPr>
        <w:pStyle w:val="1bodycopy10pt"/>
        <w:rPr>
          <w:color w:val="0070C0"/>
          <w:sz w:val="22"/>
          <w:szCs w:val="22"/>
        </w:rPr>
      </w:pPr>
    </w:p>
    <w:p w14:paraId="4ABD0F8E" w14:textId="77777777" w:rsidR="00B656B0" w:rsidRDefault="00B656B0" w:rsidP="007608EF">
      <w:pPr>
        <w:pStyle w:val="1bodycopy10pt"/>
        <w:rPr>
          <w:color w:val="0070C0"/>
          <w:sz w:val="22"/>
          <w:szCs w:val="22"/>
        </w:rPr>
      </w:pPr>
    </w:p>
    <w:p w14:paraId="520A9360" w14:textId="77777777" w:rsidR="00B656B0" w:rsidRDefault="00B656B0" w:rsidP="007608EF">
      <w:pPr>
        <w:pStyle w:val="1bodycopy10pt"/>
        <w:rPr>
          <w:color w:val="0070C0"/>
          <w:sz w:val="22"/>
          <w:szCs w:val="22"/>
        </w:rPr>
      </w:pPr>
    </w:p>
    <w:p w14:paraId="7AC4AD14" w14:textId="77777777" w:rsidR="00B656B0" w:rsidRDefault="00B656B0" w:rsidP="007608EF">
      <w:pPr>
        <w:pStyle w:val="1bodycopy10pt"/>
        <w:rPr>
          <w:color w:val="0070C0"/>
          <w:sz w:val="22"/>
          <w:szCs w:val="22"/>
        </w:rPr>
      </w:pPr>
    </w:p>
    <w:p w14:paraId="6630C4FC" w14:textId="77777777" w:rsidR="00B656B0" w:rsidRDefault="00B656B0" w:rsidP="007608EF">
      <w:pPr>
        <w:pStyle w:val="1bodycopy10pt"/>
        <w:rPr>
          <w:color w:val="0070C0"/>
          <w:sz w:val="22"/>
          <w:szCs w:val="22"/>
        </w:rPr>
      </w:pPr>
    </w:p>
    <w:p w14:paraId="7801E6F6" w14:textId="77777777" w:rsidR="00B656B0" w:rsidRDefault="00B656B0" w:rsidP="007608EF">
      <w:pPr>
        <w:pStyle w:val="1bodycopy10pt"/>
        <w:rPr>
          <w:color w:val="0070C0"/>
          <w:sz w:val="22"/>
          <w:szCs w:val="22"/>
        </w:rPr>
      </w:pPr>
    </w:p>
    <w:p w14:paraId="7C066F63" w14:textId="77777777" w:rsidR="00B656B0" w:rsidRDefault="00B656B0" w:rsidP="007608EF">
      <w:pPr>
        <w:pStyle w:val="1bodycopy10pt"/>
        <w:rPr>
          <w:color w:val="0070C0"/>
          <w:sz w:val="22"/>
          <w:szCs w:val="22"/>
        </w:rPr>
      </w:pPr>
    </w:p>
    <w:p w14:paraId="1DEC2B44" w14:textId="77777777" w:rsidR="00B656B0" w:rsidRDefault="00B656B0" w:rsidP="007608EF">
      <w:pPr>
        <w:pStyle w:val="1bodycopy10pt"/>
        <w:rPr>
          <w:color w:val="0070C0"/>
          <w:sz w:val="22"/>
          <w:szCs w:val="22"/>
        </w:rPr>
      </w:pPr>
    </w:p>
    <w:p w14:paraId="0844A4C0" w14:textId="77777777" w:rsidR="00B656B0" w:rsidRDefault="00B656B0" w:rsidP="007608EF">
      <w:pPr>
        <w:pStyle w:val="1bodycopy10pt"/>
        <w:rPr>
          <w:color w:val="0070C0"/>
          <w:sz w:val="22"/>
          <w:szCs w:val="22"/>
        </w:rPr>
      </w:pPr>
    </w:p>
    <w:p w14:paraId="4C711372" w14:textId="77777777" w:rsidR="00B656B0" w:rsidRDefault="00B656B0" w:rsidP="007608EF">
      <w:pPr>
        <w:pStyle w:val="1bodycopy10pt"/>
        <w:rPr>
          <w:color w:val="0070C0"/>
          <w:sz w:val="22"/>
          <w:szCs w:val="22"/>
        </w:rPr>
      </w:pPr>
    </w:p>
    <w:p w14:paraId="2903D103" w14:textId="77777777" w:rsidR="00B656B0" w:rsidRDefault="00B656B0" w:rsidP="007608EF">
      <w:pPr>
        <w:pStyle w:val="1bodycopy10pt"/>
        <w:rPr>
          <w:color w:val="0070C0"/>
          <w:sz w:val="22"/>
          <w:szCs w:val="22"/>
        </w:rPr>
      </w:pPr>
    </w:p>
    <w:p w14:paraId="12761657" w14:textId="77777777" w:rsidR="00B656B0" w:rsidRDefault="00B656B0" w:rsidP="007608EF">
      <w:pPr>
        <w:pStyle w:val="1bodycopy10pt"/>
        <w:rPr>
          <w:color w:val="0070C0"/>
          <w:sz w:val="22"/>
          <w:szCs w:val="22"/>
        </w:rPr>
      </w:pPr>
    </w:p>
    <w:p w14:paraId="5743CE90" w14:textId="77777777" w:rsidR="00B656B0" w:rsidRDefault="00B656B0" w:rsidP="007608EF">
      <w:pPr>
        <w:pStyle w:val="1bodycopy10pt"/>
        <w:rPr>
          <w:color w:val="0070C0"/>
          <w:sz w:val="22"/>
          <w:szCs w:val="22"/>
        </w:rPr>
      </w:pPr>
    </w:p>
    <w:p w14:paraId="5F5844AD" w14:textId="77777777" w:rsidR="00B656B0" w:rsidRDefault="00B656B0" w:rsidP="007608EF">
      <w:pPr>
        <w:pStyle w:val="1bodycopy10pt"/>
        <w:rPr>
          <w:color w:val="0070C0"/>
          <w:sz w:val="22"/>
          <w:szCs w:val="22"/>
        </w:rPr>
      </w:pPr>
    </w:p>
    <w:p w14:paraId="584F7CEF" w14:textId="77777777" w:rsidR="00B656B0" w:rsidRDefault="00B656B0" w:rsidP="007608EF">
      <w:pPr>
        <w:pStyle w:val="1bodycopy10pt"/>
        <w:rPr>
          <w:color w:val="0070C0"/>
          <w:sz w:val="22"/>
          <w:szCs w:val="22"/>
        </w:rPr>
      </w:pPr>
    </w:p>
    <w:p w14:paraId="7C78BFBA" w14:textId="77777777" w:rsidR="00B656B0" w:rsidRDefault="00B656B0" w:rsidP="007608EF">
      <w:pPr>
        <w:pStyle w:val="1bodycopy10pt"/>
        <w:rPr>
          <w:color w:val="0070C0"/>
          <w:sz w:val="22"/>
          <w:szCs w:val="22"/>
        </w:rPr>
      </w:pPr>
    </w:p>
    <w:p w14:paraId="3F6039C8" w14:textId="77777777" w:rsidR="00B656B0" w:rsidRDefault="00B656B0" w:rsidP="007608EF">
      <w:pPr>
        <w:pStyle w:val="1bodycopy10pt"/>
        <w:rPr>
          <w:color w:val="0070C0"/>
          <w:sz w:val="22"/>
          <w:szCs w:val="22"/>
        </w:rPr>
      </w:pPr>
    </w:p>
    <w:p w14:paraId="69958731" w14:textId="77777777" w:rsidR="00B656B0" w:rsidRDefault="00B656B0" w:rsidP="007608EF">
      <w:pPr>
        <w:pStyle w:val="1bodycopy10pt"/>
        <w:rPr>
          <w:color w:val="0070C0"/>
          <w:sz w:val="22"/>
          <w:szCs w:val="22"/>
        </w:rPr>
      </w:pPr>
    </w:p>
    <w:p w14:paraId="28706554" w14:textId="77777777" w:rsidR="00B656B0" w:rsidRDefault="00B656B0" w:rsidP="007608EF">
      <w:pPr>
        <w:pStyle w:val="1bodycopy10pt"/>
        <w:rPr>
          <w:color w:val="0070C0"/>
          <w:sz w:val="22"/>
          <w:szCs w:val="22"/>
        </w:rPr>
      </w:pPr>
    </w:p>
    <w:p w14:paraId="7AEC0B06" w14:textId="77777777" w:rsidR="009614FA" w:rsidRPr="00B656B0" w:rsidRDefault="009614FA" w:rsidP="007608EF">
      <w:pPr>
        <w:pStyle w:val="1bodycopy10pt"/>
        <w:rPr>
          <w:rFonts w:cs="Arial"/>
          <w:color w:val="FFFFFF" w:themeColor="background1"/>
          <w:sz w:val="22"/>
          <w:szCs w:val="22"/>
          <w:lang w:val="en-GB"/>
        </w:rPr>
        <w:sectPr w:rsidR="009614FA" w:rsidRPr="00B656B0" w:rsidSect="00162AAD">
          <w:headerReference w:type="even" r:id="rId11"/>
          <w:headerReference w:type="default" r:id="rId12"/>
          <w:footerReference w:type="default" r:id="rId13"/>
          <w:headerReference w:type="first" r:id="rId14"/>
          <w:footerReference w:type="first" r:id="rId15"/>
          <w:pgSz w:w="11900" w:h="16840" w:code="9"/>
          <w:pgMar w:top="992" w:right="1077" w:bottom="1701" w:left="1077" w:header="737" w:footer="850" w:gutter="0"/>
          <w:cols w:space="708"/>
          <w:titlePg/>
          <w:docGrid w:linePitch="360"/>
        </w:sectPr>
      </w:pPr>
      <w:r w:rsidRPr="00B656B0">
        <w:rPr>
          <w:color w:val="FFFFFF" w:themeColor="background1"/>
          <w:sz w:val="22"/>
          <w:szCs w:val="22"/>
        </w:rPr>
        <w:t>Appendix 1: Curriculum map</w:t>
      </w:r>
      <w:bookmarkEnd w:id="14"/>
    </w:p>
    <w:p w14:paraId="4C6FD845" w14:textId="77777777" w:rsidR="007608EF" w:rsidRPr="007608EF" w:rsidRDefault="00B656B0" w:rsidP="00162AAD">
      <w:pPr>
        <w:pStyle w:val="Heading3"/>
        <w:rPr>
          <w:sz w:val="22"/>
          <w:szCs w:val="22"/>
        </w:rPr>
      </w:pPr>
      <w:r>
        <w:rPr>
          <w:noProof/>
        </w:rPr>
        <w:lastRenderedPageBreak/>
        <mc:AlternateContent>
          <mc:Choice Requires="wps">
            <w:drawing>
              <wp:anchor distT="0" distB="0" distL="114300" distR="114300" simplePos="0" relativeHeight="251659264" behindDoc="0" locked="0" layoutInCell="1" allowOverlap="1" wp14:anchorId="563AE0EE" wp14:editId="2BD3EC78">
                <wp:simplePos x="0" y="0"/>
                <wp:positionH relativeFrom="column">
                  <wp:posOffset>2959735</wp:posOffset>
                </wp:positionH>
                <wp:positionV relativeFrom="paragraph">
                  <wp:posOffset>-661035</wp:posOffset>
                </wp:positionV>
                <wp:extent cx="2124075" cy="438150"/>
                <wp:effectExtent l="0" t="0" r="28575" b="19050"/>
                <wp:wrapNone/>
                <wp:docPr id="1577686762" name="Text Box 5"/>
                <wp:cNvGraphicFramePr/>
                <a:graphic xmlns:a="http://schemas.openxmlformats.org/drawingml/2006/main">
                  <a:graphicData uri="http://schemas.microsoft.com/office/word/2010/wordprocessingShape">
                    <wps:wsp>
                      <wps:cNvSpPr txBox="1"/>
                      <wps:spPr>
                        <a:xfrm>
                          <a:off x="0" y="0"/>
                          <a:ext cx="2124075" cy="438150"/>
                        </a:xfrm>
                        <a:prstGeom prst="rect">
                          <a:avLst/>
                        </a:prstGeom>
                        <a:solidFill>
                          <a:schemeClr val="lt1"/>
                        </a:solidFill>
                        <a:ln w="6350">
                          <a:solidFill>
                            <a:prstClr val="black"/>
                          </a:solidFill>
                        </a:ln>
                      </wps:spPr>
                      <wps:txbx>
                        <w:txbxContent>
                          <w:p w14:paraId="0166CE30" w14:textId="77777777" w:rsidR="00B656B0" w:rsidRPr="00B656B0" w:rsidRDefault="00B656B0">
                            <w:pPr>
                              <w:rPr>
                                <w:rFonts w:ascii="Arial" w:hAnsi="Arial" w:cs="Arial"/>
                                <w:color w:val="0070C0"/>
                              </w:rPr>
                            </w:pPr>
                            <w:r w:rsidRPr="00B656B0">
                              <w:rPr>
                                <w:rFonts w:ascii="Arial" w:hAnsi="Arial" w:cs="Arial"/>
                                <w:color w:val="0070C0"/>
                              </w:rPr>
                              <w:t>Appendix 1: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3AE0EE" id="_x0000_t202" coordsize="21600,21600" o:spt="202" path="m,l,21600r21600,l21600,xe">
                <v:stroke joinstyle="miter"/>
                <v:path gradientshapeok="t" o:connecttype="rect"/>
              </v:shapetype>
              <v:shape id="Text Box 5" o:spid="_x0000_s1026" type="#_x0000_t202" style="position:absolute;margin-left:233.05pt;margin-top:-52.05pt;width:167.2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" fillcolor="white [3201]" strokeweight=".5pt">
                <v:textbox>
                  <w:txbxContent>
                    <w:p w14:paraId="0166CE30" w14:textId="77777777" w:rsidR="00B656B0" w:rsidRPr="00B656B0" w:rsidRDefault="00B656B0">
                      <w:pPr>
                        <w:rPr>
                          <w:rFonts w:ascii="Arial" w:hAnsi="Arial" w:cs="Arial"/>
                          <w:color w:val="0070C0"/>
                        </w:rPr>
                      </w:pPr>
                      <w:r w:rsidRPr="00B656B0">
                        <w:rPr>
                          <w:rFonts w:ascii="Arial" w:hAnsi="Arial" w:cs="Arial"/>
                          <w:color w:val="0070C0"/>
                        </w:rPr>
                        <w:t>Appendix 1: Curriculum Map</w:t>
                      </w:r>
                    </w:p>
                  </w:txbxContent>
                </v:textbox>
              </v:shape>
            </w:pict>
          </mc:Fallback>
        </mc:AlternateContent>
      </w:r>
      <w:r w:rsidR="008820F7" w:rsidRPr="008820F7">
        <w:rPr>
          <w:noProof/>
        </w:rPr>
        <w:drawing>
          <wp:inline distT="0" distB="0" distL="0" distR="0" wp14:anchorId="7C238D02" wp14:editId="7AE5889F">
            <wp:extent cx="9114359" cy="5476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19362" cy="5479881"/>
                    </a:xfrm>
                    <a:prstGeom prst="rect">
                      <a:avLst/>
                    </a:prstGeom>
                    <a:noFill/>
                    <a:ln>
                      <a:noFill/>
                    </a:ln>
                  </pic:spPr>
                </pic:pic>
              </a:graphicData>
            </a:graphic>
          </wp:inline>
        </w:drawing>
      </w:r>
    </w:p>
    <w:p w14:paraId="79C8A8E7" w14:textId="77777777" w:rsidR="007608EF" w:rsidRPr="007608EF" w:rsidRDefault="007608EF" w:rsidP="007608EF">
      <w:pPr>
        <w:pStyle w:val="1bodycopy10pt"/>
        <w:rPr>
          <w:rFonts w:cs="Arial"/>
          <w:sz w:val="22"/>
          <w:szCs w:val="22"/>
        </w:rPr>
      </w:pPr>
    </w:p>
    <w:p w14:paraId="22049DF5" w14:textId="77777777" w:rsidR="007608EF" w:rsidRPr="007608EF" w:rsidRDefault="007608EF" w:rsidP="007608EF">
      <w:pPr>
        <w:pStyle w:val="1bodycopy10pt"/>
        <w:rPr>
          <w:rFonts w:cs="Arial"/>
          <w:sz w:val="22"/>
          <w:szCs w:val="22"/>
        </w:rPr>
      </w:pPr>
      <w:r w:rsidRPr="007B6301">
        <w:rPr>
          <w:rFonts w:cs="Arial"/>
          <w:sz w:val="22"/>
          <w:szCs w:val="22"/>
        </w:rPr>
        <w:t xml:space="preserve">*Students can be removed from the bold type PSHE lessons that focus on these Sex Education issues at the parents request by completing the form in Appendix 3. The </w:t>
      </w:r>
      <w:proofErr w:type="gramStart"/>
      <w:r w:rsidRPr="007B6301">
        <w:rPr>
          <w:rFonts w:cs="Arial"/>
          <w:sz w:val="22"/>
          <w:szCs w:val="22"/>
        </w:rPr>
        <w:t>student</w:t>
      </w:r>
      <w:proofErr w:type="gramEnd"/>
      <w:r w:rsidRPr="007B6301">
        <w:rPr>
          <w:rFonts w:cs="Arial"/>
          <w:sz w:val="22"/>
          <w:szCs w:val="22"/>
        </w:rPr>
        <w:t xml:space="preserve"> in question will receive further </w:t>
      </w:r>
      <w:proofErr w:type="gramStart"/>
      <w:r w:rsidRPr="007B6301">
        <w:rPr>
          <w:rFonts w:cs="Arial"/>
          <w:sz w:val="22"/>
          <w:szCs w:val="22"/>
        </w:rPr>
        <w:t>high quality</w:t>
      </w:r>
      <w:proofErr w:type="gramEnd"/>
      <w:r w:rsidRPr="007B6301">
        <w:rPr>
          <w:rFonts w:cs="Arial"/>
          <w:sz w:val="22"/>
          <w:szCs w:val="22"/>
        </w:rPr>
        <w:t xml:space="preserve"> Relationships and Health Education at this time as an alternative provision.</w:t>
      </w:r>
    </w:p>
    <w:p w14:paraId="262C732F" w14:textId="77777777" w:rsidR="007608EF" w:rsidRPr="007608EF" w:rsidRDefault="007608EF" w:rsidP="007608EF">
      <w:pPr>
        <w:pStyle w:val="Heading3"/>
        <w:rPr>
          <w:b w:val="0"/>
          <w:bCs w:val="0"/>
          <w:sz w:val="22"/>
          <w:szCs w:val="22"/>
        </w:rPr>
      </w:pPr>
      <w:bookmarkStart w:id="16" w:name="_Toc11219430"/>
      <w:r w:rsidRPr="007608EF">
        <w:rPr>
          <w:b w:val="0"/>
          <w:bCs w:val="0"/>
          <w:sz w:val="22"/>
          <w:szCs w:val="22"/>
        </w:rPr>
        <w:lastRenderedPageBreak/>
        <w:t xml:space="preserve">Appendix 2: By the end of secondary school </w:t>
      </w:r>
      <w:r>
        <w:rPr>
          <w:b w:val="0"/>
          <w:bCs w:val="0"/>
          <w:sz w:val="22"/>
          <w:szCs w:val="22"/>
        </w:rPr>
        <w:t>student</w:t>
      </w:r>
      <w:r w:rsidRPr="007608EF">
        <w:rPr>
          <w:b w:val="0"/>
          <w:bCs w:val="0"/>
          <w:sz w:val="22"/>
          <w:szCs w:val="22"/>
        </w:rPr>
        <w:t>s should know</w:t>
      </w:r>
      <w:bookmarkEnd w:id="16"/>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77"/>
        <w:gridCol w:w="12240"/>
      </w:tblGrid>
      <w:tr w:rsidR="007608EF" w:rsidRPr="007608EF" w14:paraId="34735431" w14:textId="77777777" w:rsidTr="005A2BC8">
        <w:trPr>
          <w:cantSplit/>
          <w:tblHeader/>
        </w:trPr>
        <w:tc>
          <w:tcPr>
            <w:tcW w:w="1777"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24B87E0" w14:textId="77777777" w:rsidR="007608EF" w:rsidRPr="007608EF" w:rsidRDefault="007608EF" w:rsidP="005A2BC8">
            <w:pPr>
              <w:pStyle w:val="1bodycopy"/>
              <w:spacing w:after="0"/>
              <w:rPr>
                <w:rFonts w:cs="Arial"/>
                <w:caps/>
                <w:color w:val="F8F8F8"/>
                <w:sz w:val="22"/>
                <w:szCs w:val="22"/>
                <w:lang w:val="en-GB"/>
              </w:rPr>
            </w:pPr>
            <w:r w:rsidRPr="007608EF">
              <w:rPr>
                <w:rFonts w:cs="Arial"/>
                <w:caps/>
                <w:color w:val="F8F8F8"/>
                <w:sz w:val="22"/>
                <w:szCs w:val="22"/>
                <w:lang w:val="en-GB"/>
              </w:rPr>
              <w:t>Topic</w:t>
            </w:r>
          </w:p>
        </w:tc>
        <w:tc>
          <w:tcPr>
            <w:tcW w:w="12240"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76A85FE2" w14:textId="77777777" w:rsidR="007608EF" w:rsidRPr="007608EF" w:rsidRDefault="007608EF" w:rsidP="005A2BC8">
            <w:pPr>
              <w:pStyle w:val="1bodycopy"/>
              <w:spacing w:after="0"/>
              <w:rPr>
                <w:rFonts w:cs="Arial"/>
                <w:caps/>
                <w:color w:val="F8F8F8"/>
                <w:sz w:val="22"/>
                <w:szCs w:val="22"/>
                <w:lang w:val="en-GB"/>
              </w:rPr>
            </w:pPr>
            <w:r>
              <w:rPr>
                <w:rFonts w:cs="Arial"/>
                <w:caps/>
                <w:color w:val="F8F8F8"/>
                <w:sz w:val="22"/>
                <w:szCs w:val="22"/>
                <w:lang w:val="en-GB"/>
              </w:rPr>
              <w:t>Student</w:t>
            </w:r>
            <w:r w:rsidRPr="007608EF">
              <w:rPr>
                <w:rFonts w:cs="Arial"/>
                <w:caps/>
                <w:color w:val="F8F8F8"/>
                <w:sz w:val="22"/>
                <w:szCs w:val="22"/>
                <w:lang w:val="en-GB"/>
              </w:rPr>
              <w:t>s should know</w:t>
            </w:r>
          </w:p>
        </w:tc>
      </w:tr>
      <w:tr w:rsidR="007608EF" w:rsidRPr="007608EF" w14:paraId="4A47D210" w14:textId="77777777" w:rsidTr="005A2BC8">
        <w:trPr>
          <w:cantSplit/>
        </w:trPr>
        <w:tc>
          <w:tcPr>
            <w:tcW w:w="1777" w:type="dxa"/>
            <w:tcMar>
              <w:top w:w="113" w:type="dxa"/>
              <w:bottom w:w="113" w:type="dxa"/>
            </w:tcMar>
          </w:tcPr>
          <w:p w14:paraId="4771B5A4" w14:textId="77777777" w:rsidR="007608EF" w:rsidRPr="009614FA" w:rsidRDefault="007608EF" w:rsidP="005A2BC8">
            <w:pPr>
              <w:pStyle w:val="7Tablebodycopy"/>
              <w:rPr>
                <w:rFonts w:cs="Arial"/>
                <w:szCs w:val="20"/>
                <w:lang w:val="en-GB"/>
              </w:rPr>
            </w:pPr>
            <w:r w:rsidRPr="009614FA">
              <w:rPr>
                <w:rFonts w:cs="Arial"/>
                <w:szCs w:val="20"/>
                <w:lang w:val="en-GB"/>
              </w:rPr>
              <w:t xml:space="preserve">Families </w:t>
            </w:r>
          </w:p>
        </w:tc>
        <w:tc>
          <w:tcPr>
            <w:tcW w:w="12240" w:type="dxa"/>
          </w:tcPr>
          <w:p w14:paraId="7052263F" w14:textId="77777777" w:rsidR="007608EF" w:rsidRPr="009614FA" w:rsidRDefault="007608EF" w:rsidP="005A2BC8">
            <w:pPr>
              <w:pStyle w:val="7Tablecopybulleted"/>
              <w:rPr>
                <w:rFonts w:cs="Arial"/>
                <w:szCs w:val="20"/>
              </w:rPr>
            </w:pPr>
            <w:r w:rsidRPr="009614FA">
              <w:rPr>
                <w:rFonts w:cs="Arial"/>
                <w:szCs w:val="20"/>
              </w:rPr>
              <w:t>That there are different types of committed, stable relationships</w:t>
            </w:r>
          </w:p>
          <w:p w14:paraId="1A923EA4" w14:textId="77777777" w:rsidR="007608EF" w:rsidRPr="009614FA" w:rsidRDefault="007608EF" w:rsidP="005A2BC8">
            <w:pPr>
              <w:pStyle w:val="7Tablecopybulleted"/>
              <w:rPr>
                <w:rFonts w:cs="Arial"/>
                <w:szCs w:val="20"/>
              </w:rPr>
            </w:pPr>
            <w:r w:rsidRPr="009614FA">
              <w:rPr>
                <w:rFonts w:cs="Arial"/>
                <w:szCs w:val="20"/>
              </w:rPr>
              <w:t>How these relationships might contribute to human happiness and their importance for bringing up children</w:t>
            </w:r>
          </w:p>
          <w:p w14:paraId="7779E7E0" w14:textId="77777777" w:rsidR="007608EF" w:rsidRPr="009614FA" w:rsidRDefault="007608EF" w:rsidP="005A2BC8">
            <w:pPr>
              <w:pStyle w:val="7Tablecopybulleted"/>
              <w:rPr>
                <w:rFonts w:cs="Arial"/>
                <w:szCs w:val="20"/>
              </w:rPr>
            </w:pPr>
            <w:r w:rsidRPr="009614FA">
              <w:rPr>
                <w:rFonts w:cs="Arial"/>
                <w:szCs w:val="20"/>
              </w:rPr>
              <w:t>What marriage is, including their legal status e.g. that marriage carries legal rights and protections not available to couples who are cohabiting or who have married, for example, in an unregistered religious ceremony</w:t>
            </w:r>
          </w:p>
          <w:p w14:paraId="1AC17576" w14:textId="77777777" w:rsidR="007608EF" w:rsidRPr="009614FA" w:rsidRDefault="007608EF" w:rsidP="005A2BC8">
            <w:pPr>
              <w:pStyle w:val="7Tablecopybulleted"/>
              <w:rPr>
                <w:rFonts w:cs="Arial"/>
                <w:szCs w:val="20"/>
              </w:rPr>
            </w:pPr>
            <w:r w:rsidRPr="009614FA">
              <w:rPr>
                <w:rFonts w:cs="Arial"/>
                <w:szCs w:val="20"/>
              </w:rPr>
              <w:t>Why marriage is an important relationship choice for many couples and why it must be freely entered into</w:t>
            </w:r>
          </w:p>
          <w:p w14:paraId="0AC3F7BA" w14:textId="77777777" w:rsidR="007608EF" w:rsidRPr="009614FA" w:rsidRDefault="007608EF" w:rsidP="005A2BC8">
            <w:pPr>
              <w:pStyle w:val="7Tablecopybulleted"/>
              <w:rPr>
                <w:rFonts w:cs="Arial"/>
                <w:szCs w:val="20"/>
              </w:rPr>
            </w:pPr>
            <w:r w:rsidRPr="009614FA">
              <w:rPr>
                <w:rFonts w:cs="Arial"/>
                <w:szCs w:val="20"/>
              </w:rPr>
              <w:t>The characteristics and legal status of other types of long-term relationships</w:t>
            </w:r>
          </w:p>
          <w:p w14:paraId="1B035577" w14:textId="77777777" w:rsidR="007608EF" w:rsidRPr="009614FA" w:rsidRDefault="007608EF" w:rsidP="005A2BC8">
            <w:pPr>
              <w:pStyle w:val="7Tablecopybulleted"/>
              <w:rPr>
                <w:rFonts w:cs="Arial"/>
                <w:szCs w:val="20"/>
              </w:rPr>
            </w:pPr>
            <w:r w:rsidRPr="009614FA">
              <w:rPr>
                <w:rFonts w:cs="Arial"/>
                <w:szCs w:val="20"/>
              </w:rPr>
              <w:t xml:space="preserve">The roles and responsibilities of parents with respect to </w:t>
            </w:r>
            <w:proofErr w:type="gramStart"/>
            <w:r w:rsidRPr="009614FA">
              <w:rPr>
                <w:rFonts w:cs="Arial"/>
                <w:szCs w:val="20"/>
              </w:rPr>
              <w:t>raising of</w:t>
            </w:r>
            <w:proofErr w:type="gramEnd"/>
            <w:r w:rsidRPr="009614FA">
              <w:rPr>
                <w:rFonts w:cs="Arial"/>
                <w:szCs w:val="20"/>
              </w:rPr>
              <w:t xml:space="preserve"> children, including the characteristics of successful parenting</w:t>
            </w:r>
          </w:p>
          <w:p w14:paraId="69F2873A" w14:textId="77777777" w:rsidR="007608EF" w:rsidRPr="009614FA" w:rsidRDefault="007608EF" w:rsidP="005A2BC8">
            <w:pPr>
              <w:pStyle w:val="7Tablecopybulleted"/>
              <w:rPr>
                <w:rFonts w:cs="Arial"/>
                <w:szCs w:val="20"/>
              </w:rPr>
            </w:pPr>
            <w:r w:rsidRPr="009614FA">
              <w:rPr>
                <w:rFonts w:cs="Arial"/>
                <w:szCs w:val="20"/>
              </w:rPr>
              <w:t>How to: determine whether other children, adults or sources of information are trustworthy: judge when a family, friend, intimate or other relationship is unsafe (and to recognise this in others’ relationships); and, how to seek help or advice, including reporting concerns about others, if needed</w:t>
            </w:r>
          </w:p>
          <w:p w14:paraId="183AA379" w14:textId="77777777" w:rsidR="009614FA" w:rsidRPr="009614FA" w:rsidRDefault="009614FA" w:rsidP="009614FA">
            <w:pPr>
              <w:rPr>
                <w:sz w:val="20"/>
                <w:szCs w:val="20"/>
                <w:lang w:val="en-US"/>
              </w:rPr>
            </w:pPr>
          </w:p>
          <w:p w14:paraId="1C9E25E9" w14:textId="77777777" w:rsidR="009614FA" w:rsidRPr="009614FA" w:rsidRDefault="009614FA" w:rsidP="009614FA">
            <w:pPr>
              <w:rPr>
                <w:sz w:val="20"/>
                <w:szCs w:val="20"/>
                <w:lang w:val="en-US"/>
              </w:rPr>
            </w:pPr>
          </w:p>
          <w:p w14:paraId="7A212406" w14:textId="77777777" w:rsidR="009614FA" w:rsidRPr="009614FA" w:rsidRDefault="009614FA" w:rsidP="009614FA">
            <w:pPr>
              <w:rPr>
                <w:sz w:val="20"/>
                <w:szCs w:val="20"/>
                <w:lang w:val="en-US"/>
              </w:rPr>
            </w:pPr>
          </w:p>
          <w:p w14:paraId="646FE5DA" w14:textId="77777777" w:rsidR="009614FA" w:rsidRPr="009614FA" w:rsidRDefault="009614FA" w:rsidP="009614FA">
            <w:pPr>
              <w:rPr>
                <w:sz w:val="20"/>
                <w:szCs w:val="20"/>
                <w:lang w:val="en-US"/>
              </w:rPr>
            </w:pPr>
          </w:p>
          <w:p w14:paraId="33D1B6C9" w14:textId="77777777" w:rsidR="009614FA" w:rsidRPr="009614FA" w:rsidRDefault="009614FA" w:rsidP="009614FA">
            <w:pPr>
              <w:rPr>
                <w:sz w:val="20"/>
                <w:szCs w:val="20"/>
                <w:lang w:val="en-US"/>
              </w:rPr>
            </w:pPr>
          </w:p>
          <w:p w14:paraId="0F5E07A7" w14:textId="77777777" w:rsidR="009614FA" w:rsidRPr="009614FA" w:rsidRDefault="009614FA" w:rsidP="009614FA">
            <w:pPr>
              <w:rPr>
                <w:sz w:val="20"/>
                <w:szCs w:val="20"/>
                <w:lang w:val="en-US"/>
              </w:rPr>
            </w:pPr>
          </w:p>
          <w:p w14:paraId="255841D9" w14:textId="77777777" w:rsidR="009614FA" w:rsidRPr="009614FA" w:rsidRDefault="009614FA" w:rsidP="009614FA">
            <w:pPr>
              <w:rPr>
                <w:sz w:val="20"/>
                <w:szCs w:val="20"/>
                <w:lang w:val="en-US"/>
              </w:rPr>
            </w:pPr>
          </w:p>
          <w:p w14:paraId="45E2F3CE" w14:textId="77777777" w:rsidR="009614FA" w:rsidRPr="009614FA" w:rsidRDefault="009614FA" w:rsidP="009614FA">
            <w:pPr>
              <w:rPr>
                <w:sz w:val="20"/>
                <w:szCs w:val="20"/>
                <w:lang w:val="en-US"/>
              </w:rPr>
            </w:pPr>
          </w:p>
          <w:p w14:paraId="2EAFF4BD" w14:textId="77777777" w:rsidR="009614FA" w:rsidRPr="009614FA" w:rsidRDefault="009614FA" w:rsidP="009614FA">
            <w:pPr>
              <w:rPr>
                <w:sz w:val="20"/>
                <w:szCs w:val="20"/>
                <w:lang w:val="en-US"/>
              </w:rPr>
            </w:pPr>
          </w:p>
          <w:p w14:paraId="2F4CB467" w14:textId="77777777" w:rsidR="009614FA" w:rsidRPr="009614FA" w:rsidRDefault="009614FA" w:rsidP="009614FA">
            <w:pPr>
              <w:rPr>
                <w:sz w:val="20"/>
                <w:szCs w:val="20"/>
                <w:lang w:val="en-US"/>
              </w:rPr>
            </w:pPr>
          </w:p>
          <w:p w14:paraId="2CB1A0AC" w14:textId="77777777" w:rsidR="009614FA" w:rsidRPr="009614FA" w:rsidRDefault="009614FA" w:rsidP="009614FA">
            <w:pPr>
              <w:rPr>
                <w:sz w:val="20"/>
                <w:szCs w:val="20"/>
                <w:lang w:val="en-US"/>
              </w:rPr>
            </w:pPr>
          </w:p>
          <w:p w14:paraId="25404DEE" w14:textId="77777777" w:rsidR="009614FA" w:rsidRDefault="009614FA" w:rsidP="009614FA">
            <w:pPr>
              <w:rPr>
                <w:sz w:val="20"/>
                <w:szCs w:val="20"/>
                <w:lang w:val="en-US"/>
              </w:rPr>
            </w:pPr>
          </w:p>
          <w:p w14:paraId="728EE15A" w14:textId="77777777" w:rsidR="00A24ABB" w:rsidRPr="00A24ABB" w:rsidRDefault="00A24ABB" w:rsidP="00A24ABB">
            <w:pPr>
              <w:rPr>
                <w:sz w:val="20"/>
                <w:szCs w:val="20"/>
                <w:lang w:val="en-US"/>
              </w:rPr>
            </w:pPr>
          </w:p>
          <w:p w14:paraId="2CD5DD15" w14:textId="77777777" w:rsidR="00A24ABB" w:rsidRPr="00A24ABB" w:rsidRDefault="00A24ABB" w:rsidP="00A24ABB">
            <w:pPr>
              <w:rPr>
                <w:sz w:val="20"/>
                <w:szCs w:val="20"/>
                <w:lang w:val="en-US"/>
              </w:rPr>
            </w:pPr>
          </w:p>
          <w:p w14:paraId="495AC698" w14:textId="77777777" w:rsidR="00A24ABB" w:rsidRPr="00A24ABB" w:rsidRDefault="00A24ABB" w:rsidP="00A24ABB">
            <w:pPr>
              <w:rPr>
                <w:sz w:val="20"/>
                <w:szCs w:val="20"/>
                <w:lang w:val="en-US"/>
              </w:rPr>
            </w:pPr>
          </w:p>
          <w:p w14:paraId="198D6AC7" w14:textId="77777777" w:rsidR="00A24ABB" w:rsidRPr="00A24ABB" w:rsidRDefault="00A24ABB" w:rsidP="00A24ABB">
            <w:pPr>
              <w:rPr>
                <w:sz w:val="20"/>
                <w:szCs w:val="20"/>
                <w:lang w:val="en-US"/>
              </w:rPr>
            </w:pPr>
          </w:p>
          <w:p w14:paraId="564326A2" w14:textId="77777777" w:rsidR="00A24ABB" w:rsidRPr="00A24ABB" w:rsidRDefault="00A24ABB" w:rsidP="00A24ABB">
            <w:pPr>
              <w:rPr>
                <w:sz w:val="20"/>
                <w:szCs w:val="20"/>
                <w:lang w:val="en-US"/>
              </w:rPr>
            </w:pPr>
          </w:p>
          <w:p w14:paraId="25D9A38E" w14:textId="77777777" w:rsidR="00A24ABB" w:rsidRPr="00A24ABB" w:rsidRDefault="00A24ABB" w:rsidP="00A24ABB">
            <w:pPr>
              <w:rPr>
                <w:sz w:val="20"/>
                <w:szCs w:val="20"/>
                <w:lang w:val="en-US"/>
              </w:rPr>
            </w:pPr>
          </w:p>
          <w:p w14:paraId="356DA460" w14:textId="77777777" w:rsidR="00A24ABB" w:rsidRPr="00A24ABB" w:rsidRDefault="00A24ABB" w:rsidP="00A24ABB">
            <w:pPr>
              <w:rPr>
                <w:sz w:val="20"/>
                <w:szCs w:val="20"/>
                <w:lang w:val="en-US"/>
              </w:rPr>
            </w:pPr>
          </w:p>
        </w:tc>
      </w:tr>
      <w:tr w:rsidR="007608EF" w:rsidRPr="007608EF" w14:paraId="7E79DD01" w14:textId="77777777" w:rsidTr="005A2BC8">
        <w:trPr>
          <w:cantSplit/>
        </w:trPr>
        <w:tc>
          <w:tcPr>
            <w:tcW w:w="1777" w:type="dxa"/>
            <w:tcMar>
              <w:top w:w="113" w:type="dxa"/>
              <w:bottom w:w="113" w:type="dxa"/>
            </w:tcMar>
          </w:tcPr>
          <w:p w14:paraId="40528BD3" w14:textId="77777777" w:rsidR="007608EF" w:rsidRPr="009614FA" w:rsidRDefault="007608EF" w:rsidP="005A2BC8">
            <w:pPr>
              <w:pStyle w:val="7Tablebodycopy"/>
              <w:rPr>
                <w:rFonts w:cs="Arial"/>
                <w:szCs w:val="20"/>
                <w:lang w:val="en-GB"/>
              </w:rPr>
            </w:pPr>
            <w:r w:rsidRPr="009614FA">
              <w:rPr>
                <w:rFonts w:cs="Arial"/>
                <w:szCs w:val="20"/>
                <w:lang w:val="en-GB"/>
              </w:rPr>
              <w:lastRenderedPageBreak/>
              <w:t>Respectful relationships, including friendships</w:t>
            </w:r>
          </w:p>
        </w:tc>
        <w:tc>
          <w:tcPr>
            <w:tcW w:w="12240" w:type="dxa"/>
          </w:tcPr>
          <w:p w14:paraId="39CAF997" w14:textId="77777777" w:rsidR="007608EF" w:rsidRPr="009614FA" w:rsidRDefault="007608EF" w:rsidP="005A2BC8">
            <w:pPr>
              <w:pStyle w:val="7Tablecopybulleted"/>
              <w:rPr>
                <w:rFonts w:cs="Arial"/>
                <w:szCs w:val="20"/>
                <w:lang w:val="en-GB"/>
              </w:rPr>
            </w:pPr>
            <w:r w:rsidRPr="009614FA">
              <w:rPr>
                <w:rFonts w:cs="Arial"/>
                <w:szCs w:val="20"/>
                <w:lang w:val="en-GB"/>
              </w:rPr>
              <w:t xml:space="preserve">The characteristics of positive and healthy friendships (in all contexts, including online) </w:t>
            </w:r>
            <w:proofErr w:type="gramStart"/>
            <w:r w:rsidRPr="009614FA">
              <w:rPr>
                <w:rFonts w:cs="Arial"/>
                <w:szCs w:val="20"/>
                <w:lang w:val="en-GB"/>
              </w:rPr>
              <w:t>including:</w:t>
            </w:r>
            <w:proofErr w:type="gramEnd"/>
            <w:r w:rsidRPr="009614FA">
              <w:rPr>
                <w:rFonts w:cs="Arial"/>
                <w:szCs w:val="20"/>
                <w:lang w:val="en-GB"/>
              </w:rPr>
              <w:t xml:space="preserve"> trust, respect, honesty, kindness, generosity, boundaries, privacy, consent and the management of conflict, reconciliation and ending relationships. This includes different (non-sexual) types of relationship</w:t>
            </w:r>
          </w:p>
          <w:p w14:paraId="3AD5EAD3" w14:textId="77777777" w:rsidR="007608EF" w:rsidRPr="009614FA" w:rsidRDefault="007608EF" w:rsidP="005A2BC8">
            <w:pPr>
              <w:pStyle w:val="7Tablecopybulleted"/>
              <w:rPr>
                <w:rFonts w:cs="Arial"/>
                <w:szCs w:val="20"/>
                <w:lang w:val="en-GB"/>
              </w:rPr>
            </w:pPr>
            <w:r w:rsidRPr="009614FA">
              <w:rPr>
                <w:rFonts w:cs="Arial"/>
                <w:szCs w:val="20"/>
                <w:lang w:val="en-GB"/>
              </w:rPr>
              <w:t>Practical steps they can take in a range of different contexts to improve or support respectful relationships</w:t>
            </w:r>
          </w:p>
          <w:p w14:paraId="3B9E79BE" w14:textId="77777777" w:rsidR="007608EF" w:rsidRPr="009614FA" w:rsidRDefault="007608EF" w:rsidP="005A2BC8">
            <w:pPr>
              <w:pStyle w:val="7Tablecopybulleted"/>
              <w:rPr>
                <w:rFonts w:cs="Arial"/>
                <w:szCs w:val="20"/>
                <w:lang w:val="en-GB"/>
              </w:rPr>
            </w:pPr>
            <w:r w:rsidRPr="009614FA">
              <w:rPr>
                <w:rFonts w:cs="Arial"/>
                <w:szCs w:val="20"/>
                <w:lang w:val="en-GB"/>
              </w:rPr>
              <w:t>How stereotypes, in particular stereotypes based on sex, gender, race, religion, sexual orientation or disability, can cause damage (e.g. how they might normalise non-consensual behaviour or encourage prejudice)</w:t>
            </w:r>
          </w:p>
          <w:p w14:paraId="49B146BD" w14:textId="77777777" w:rsidR="007608EF" w:rsidRPr="009614FA" w:rsidRDefault="007608EF" w:rsidP="005A2BC8">
            <w:pPr>
              <w:pStyle w:val="7Tablecopybulleted"/>
              <w:rPr>
                <w:rFonts w:cs="Arial"/>
                <w:szCs w:val="20"/>
                <w:lang w:val="en-GB"/>
              </w:rPr>
            </w:pPr>
            <w:r w:rsidRPr="009614FA">
              <w:rPr>
                <w:rFonts w:cs="Arial"/>
                <w:szCs w:val="20"/>
                <w:lang w:val="en-GB"/>
              </w:rPr>
              <w:t>That in school and in wider society they can expect to be treated with respect by others, and that in turn they should show due respect to others, including people in positions of authority and due tolerance of other people’s beliefs</w:t>
            </w:r>
          </w:p>
          <w:p w14:paraId="30F39CE6" w14:textId="77777777" w:rsidR="007608EF" w:rsidRPr="009614FA" w:rsidRDefault="007608EF" w:rsidP="005A2BC8">
            <w:pPr>
              <w:pStyle w:val="7Tablecopybulleted"/>
              <w:rPr>
                <w:rFonts w:cs="Arial"/>
                <w:szCs w:val="20"/>
                <w:lang w:val="en-GB"/>
              </w:rPr>
            </w:pPr>
            <w:r w:rsidRPr="009614FA">
              <w:rPr>
                <w:rFonts w:cs="Arial"/>
                <w:szCs w:val="20"/>
                <w:lang w:val="en-GB"/>
              </w:rPr>
              <w:t>About different types of bullying (including cyberbullying), the impact of bullying, responsibilities of bystanders to report bullying and how and where to get help</w:t>
            </w:r>
          </w:p>
          <w:p w14:paraId="0CD6EE09" w14:textId="77777777" w:rsidR="007608EF" w:rsidRPr="009614FA" w:rsidRDefault="007608EF" w:rsidP="005A2BC8">
            <w:pPr>
              <w:pStyle w:val="7Tablecopybulleted"/>
              <w:rPr>
                <w:rFonts w:cs="Arial"/>
                <w:szCs w:val="20"/>
                <w:lang w:val="en-GB"/>
              </w:rPr>
            </w:pPr>
            <w:r w:rsidRPr="009614FA">
              <w:rPr>
                <w:rFonts w:cs="Arial"/>
                <w:szCs w:val="20"/>
                <w:lang w:val="en-GB"/>
              </w:rPr>
              <w:t>That some types of behaviour within relationships are criminal, including violent behaviour and coercive control</w:t>
            </w:r>
          </w:p>
          <w:p w14:paraId="2C7697E0" w14:textId="77777777" w:rsidR="007608EF" w:rsidRPr="009614FA" w:rsidRDefault="007608EF" w:rsidP="005A2BC8">
            <w:pPr>
              <w:pStyle w:val="7Tablecopybulleted"/>
              <w:rPr>
                <w:rFonts w:cs="Arial"/>
                <w:szCs w:val="20"/>
                <w:lang w:val="en-GB"/>
              </w:rPr>
            </w:pPr>
            <w:r w:rsidRPr="009614FA">
              <w:rPr>
                <w:rFonts w:cs="Arial"/>
                <w:szCs w:val="20"/>
                <w:lang w:val="en-GB"/>
              </w:rPr>
              <w:t>What constitutes sexual harassment and sexual violence and why these are always unacceptable</w:t>
            </w:r>
          </w:p>
          <w:p w14:paraId="5CAD4696" w14:textId="77777777" w:rsidR="007608EF" w:rsidRPr="009614FA" w:rsidRDefault="007608EF" w:rsidP="005A2BC8">
            <w:pPr>
              <w:pStyle w:val="7Tablecopybulleted"/>
              <w:rPr>
                <w:rFonts w:cs="Arial"/>
                <w:szCs w:val="20"/>
                <w:lang w:val="en-GB"/>
              </w:rPr>
            </w:pPr>
            <w:r w:rsidRPr="009614FA">
              <w:rPr>
                <w:rFonts w:cs="Arial"/>
                <w:szCs w:val="20"/>
                <w:lang w:val="en-GB"/>
              </w:rPr>
              <w:t>The legal rights and responsibilities regarding equality (particularly with reference to the protected characteristics as defined in the Equality Act 2010) and that everyone is unique and equal</w:t>
            </w:r>
          </w:p>
        </w:tc>
      </w:tr>
      <w:tr w:rsidR="007608EF" w:rsidRPr="007608EF" w14:paraId="29A4407C" w14:textId="77777777" w:rsidTr="005A2BC8">
        <w:trPr>
          <w:cantSplit/>
        </w:trPr>
        <w:tc>
          <w:tcPr>
            <w:tcW w:w="1777" w:type="dxa"/>
            <w:tcMar>
              <w:top w:w="113" w:type="dxa"/>
              <w:bottom w:w="113" w:type="dxa"/>
            </w:tcMar>
          </w:tcPr>
          <w:p w14:paraId="24205A83" w14:textId="77777777" w:rsidR="007608EF" w:rsidRPr="009614FA" w:rsidRDefault="007608EF" w:rsidP="005A2BC8">
            <w:pPr>
              <w:pStyle w:val="7Tablebodycopy"/>
              <w:rPr>
                <w:rFonts w:cs="Arial"/>
                <w:szCs w:val="20"/>
                <w:lang w:val="en-GB"/>
              </w:rPr>
            </w:pPr>
            <w:r w:rsidRPr="009614FA">
              <w:rPr>
                <w:rFonts w:cs="Arial"/>
                <w:szCs w:val="20"/>
                <w:lang w:val="en-GB"/>
              </w:rPr>
              <w:t>Online and media</w:t>
            </w:r>
          </w:p>
        </w:tc>
        <w:tc>
          <w:tcPr>
            <w:tcW w:w="12240" w:type="dxa"/>
          </w:tcPr>
          <w:p w14:paraId="083D23D7" w14:textId="77777777" w:rsidR="007608EF" w:rsidRPr="009614FA" w:rsidRDefault="007608EF" w:rsidP="005A2BC8">
            <w:pPr>
              <w:pStyle w:val="7Tablecopybulleted"/>
              <w:rPr>
                <w:rFonts w:cs="Arial"/>
                <w:szCs w:val="20"/>
                <w:lang w:val="en-GB"/>
              </w:rPr>
            </w:pPr>
            <w:r w:rsidRPr="009614FA">
              <w:rPr>
                <w:rFonts w:cs="Arial"/>
                <w:szCs w:val="20"/>
                <w:lang w:val="en-GB"/>
              </w:rPr>
              <w:t>Their rights, responsibilities and opportunities online, including that the same expectations of behaviour apply in all contexts, including online</w:t>
            </w:r>
          </w:p>
          <w:p w14:paraId="2C94B730" w14:textId="77777777" w:rsidR="007608EF" w:rsidRPr="009614FA" w:rsidRDefault="007608EF" w:rsidP="005A2BC8">
            <w:pPr>
              <w:pStyle w:val="7Tablecopybulleted"/>
              <w:rPr>
                <w:rFonts w:cs="Arial"/>
                <w:szCs w:val="20"/>
                <w:lang w:val="en-GB"/>
              </w:rPr>
            </w:pPr>
            <w:r w:rsidRPr="009614FA">
              <w:rPr>
                <w:rFonts w:cs="Arial"/>
                <w:szCs w:val="20"/>
                <w:lang w:val="en-GB"/>
              </w:rPr>
              <w:t>About online risks, including that any material someone provides to another has the potential to be shared online and the difficulty of removing potentially compromising material placed online</w:t>
            </w:r>
          </w:p>
          <w:p w14:paraId="60447C3C" w14:textId="77777777" w:rsidR="007608EF" w:rsidRPr="009614FA" w:rsidRDefault="007608EF" w:rsidP="005A2BC8">
            <w:pPr>
              <w:pStyle w:val="7Tablecopybulleted"/>
              <w:rPr>
                <w:rFonts w:cs="Arial"/>
                <w:szCs w:val="20"/>
                <w:lang w:val="en-GB"/>
              </w:rPr>
            </w:pPr>
            <w:r w:rsidRPr="009614FA">
              <w:rPr>
                <w:rFonts w:cs="Arial"/>
                <w:szCs w:val="20"/>
                <w:lang w:val="en-GB"/>
              </w:rPr>
              <w:t>Not to provide material to others that they would not want shared further and not to share personal material which is sent to them</w:t>
            </w:r>
          </w:p>
          <w:p w14:paraId="3E5EF4CB" w14:textId="77777777" w:rsidR="007608EF" w:rsidRPr="009614FA" w:rsidRDefault="007608EF" w:rsidP="005A2BC8">
            <w:pPr>
              <w:pStyle w:val="7Tablecopybulleted"/>
              <w:rPr>
                <w:rFonts w:cs="Arial"/>
                <w:szCs w:val="20"/>
                <w:lang w:val="en-GB"/>
              </w:rPr>
            </w:pPr>
            <w:r w:rsidRPr="009614FA">
              <w:rPr>
                <w:rFonts w:cs="Arial"/>
                <w:szCs w:val="20"/>
                <w:lang w:val="en-GB"/>
              </w:rPr>
              <w:t>What to do and where to get support to report material or manage issues online</w:t>
            </w:r>
          </w:p>
          <w:p w14:paraId="5BE1F845" w14:textId="77777777" w:rsidR="007608EF" w:rsidRPr="009614FA" w:rsidRDefault="007608EF" w:rsidP="005A2BC8">
            <w:pPr>
              <w:pStyle w:val="7Tablecopybulleted"/>
              <w:rPr>
                <w:rFonts w:cs="Arial"/>
                <w:szCs w:val="20"/>
                <w:lang w:val="en-GB"/>
              </w:rPr>
            </w:pPr>
            <w:r w:rsidRPr="009614FA">
              <w:rPr>
                <w:rFonts w:cs="Arial"/>
                <w:szCs w:val="20"/>
                <w:lang w:val="en-GB"/>
              </w:rPr>
              <w:t>The impact of viewing harmful content</w:t>
            </w:r>
          </w:p>
          <w:p w14:paraId="06FE57D2" w14:textId="77777777" w:rsidR="007608EF" w:rsidRPr="009614FA" w:rsidRDefault="007608EF" w:rsidP="005A2BC8">
            <w:pPr>
              <w:pStyle w:val="7Tablecopybulleted"/>
              <w:rPr>
                <w:rFonts w:cs="Arial"/>
                <w:szCs w:val="20"/>
                <w:lang w:val="en-GB"/>
              </w:rPr>
            </w:pPr>
            <w:r w:rsidRPr="009614FA">
              <w:rPr>
                <w:rFonts w:cs="Arial"/>
                <w:szCs w:val="20"/>
                <w:lang w:val="en-GB"/>
              </w:rPr>
              <w:t>That specifically sexually explicit material e.g. pornography presents a distorted picture of sexual behaviours, can damage the way people see themselves in relation to others and negatively affect how they behave towards sexual partners</w:t>
            </w:r>
          </w:p>
          <w:p w14:paraId="667BC437" w14:textId="77777777" w:rsidR="007608EF" w:rsidRPr="009614FA" w:rsidRDefault="007608EF" w:rsidP="005A2BC8">
            <w:pPr>
              <w:pStyle w:val="7Tablecopybulleted"/>
              <w:rPr>
                <w:rFonts w:cs="Arial"/>
                <w:szCs w:val="20"/>
                <w:lang w:val="en-GB"/>
              </w:rPr>
            </w:pPr>
            <w:r w:rsidRPr="009614FA">
              <w:rPr>
                <w:rFonts w:cs="Arial"/>
                <w:szCs w:val="20"/>
                <w:lang w:val="en-GB"/>
              </w:rPr>
              <w:t>That sharing and viewing indecent images of children (including those created by children) is a criminal offence which carries severe penalties including jail</w:t>
            </w:r>
          </w:p>
          <w:p w14:paraId="35236346" w14:textId="77777777" w:rsidR="007608EF" w:rsidRPr="009614FA" w:rsidRDefault="007608EF" w:rsidP="005A2BC8">
            <w:pPr>
              <w:pStyle w:val="7Tablecopybulleted"/>
              <w:rPr>
                <w:rFonts w:cs="Arial"/>
                <w:szCs w:val="20"/>
                <w:lang w:val="en-GB"/>
              </w:rPr>
            </w:pPr>
            <w:r w:rsidRPr="009614FA">
              <w:rPr>
                <w:rFonts w:cs="Arial"/>
                <w:szCs w:val="20"/>
                <w:lang w:val="en-GB"/>
              </w:rPr>
              <w:t>How information and data is generated, collected, shared and used online</w:t>
            </w:r>
          </w:p>
        </w:tc>
      </w:tr>
      <w:tr w:rsidR="007608EF" w:rsidRPr="007608EF" w14:paraId="5A7B2C22" w14:textId="77777777" w:rsidTr="005A2BC8">
        <w:trPr>
          <w:cantSplit/>
        </w:trPr>
        <w:tc>
          <w:tcPr>
            <w:tcW w:w="1777" w:type="dxa"/>
            <w:tcMar>
              <w:top w:w="113" w:type="dxa"/>
              <w:bottom w:w="113" w:type="dxa"/>
            </w:tcMar>
          </w:tcPr>
          <w:p w14:paraId="1D4A9689" w14:textId="77777777" w:rsidR="007608EF" w:rsidRPr="009614FA" w:rsidRDefault="007608EF" w:rsidP="005A2BC8">
            <w:pPr>
              <w:pStyle w:val="7Tablebodycopy"/>
              <w:rPr>
                <w:rFonts w:cs="Arial"/>
                <w:szCs w:val="20"/>
                <w:lang w:val="en-GB"/>
              </w:rPr>
            </w:pPr>
            <w:r w:rsidRPr="009614FA">
              <w:rPr>
                <w:rFonts w:cs="Arial"/>
                <w:szCs w:val="20"/>
                <w:lang w:val="en-GB"/>
              </w:rPr>
              <w:lastRenderedPageBreak/>
              <w:t>Being safe</w:t>
            </w:r>
          </w:p>
        </w:tc>
        <w:tc>
          <w:tcPr>
            <w:tcW w:w="12240" w:type="dxa"/>
          </w:tcPr>
          <w:p w14:paraId="517DD62B" w14:textId="77777777" w:rsidR="007608EF" w:rsidRPr="009614FA" w:rsidRDefault="007608EF" w:rsidP="005A2BC8">
            <w:pPr>
              <w:pStyle w:val="7Tablecopybulleted"/>
              <w:rPr>
                <w:rFonts w:cs="Arial"/>
                <w:szCs w:val="20"/>
                <w:lang w:val="en-GB"/>
              </w:rPr>
            </w:pPr>
            <w:r w:rsidRPr="009614FA">
              <w:rPr>
                <w:rFonts w:cs="Arial"/>
                <w:szCs w:val="20"/>
                <w:lang w:val="en-GB"/>
              </w:rPr>
              <w:t>The concepts of, and laws relating to, sexual consent, sexual exploitation, abuse, grooming, coercion, harassment, rape, domestic abuse, forced marriage, honour-based violence and FGM, and how these can affect current and future relationships</w:t>
            </w:r>
          </w:p>
          <w:p w14:paraId="638E05A3" w14:textId="77777777" w:rsidR="007608EF" w:rsidRPr="009614FA" w:rsidRDefault="007608EF" w:rsidP="005A2BC8">
            <w:pPr>
              <w:pStyle w:val="7Tablecopybulleted"/>
              <w:rPr>
                <w:rFonts w:cs="Arial"/>
                <w:szCs w:val="20"/>
                <w:lang w:val="en-GB"/>
              </w:rPr>
            </w:pPr>
            <w:r w:rsidRPr="009614FA">
              <w:rPr>
                <w:rFonts w:cs="Arial"/>
                <w:szCs w:val="20"/>
                <w:lang w:val="en-GB"/>
              </w:rPr>
              <w:t>How people can actively communicate and recognise consent from others, including sexual consent, and how and when consent can be withdrawn (in all contexts, including online)</w:t>
            </w:r>
          </w:p>
        </w:tc>
      </w:tr>
      <w:tr w:rsidR="007608EF" w:rsidRPr="007608EF" w14:paraId="52513837" w14:textId="77777777" w:rsidTr="005A2BC8">
        <w:trPr>
          <w:cantSplit/>
        </w:trPr>
        <w:tc>
          <w:tcPr>
            <w:tcW w:w="1777" w:type="dxa"/>
            <w:tcMar>
              <w:top w:w="113" w:type="dxa"/>
              <w:bottom w:w="113" w:type="dxa"/>
            </w:tcMar>
          </w:tcPr>
          <w:p w14:paraId="42590019" w14:textId="77777777" w:rsidR="007608EF" w:rsidRPr="009614FA" w:rsidRDefault="007608EF" w:rsidP="005A2BC8">
            <w:pPr>
              <w:pStyle w:val="7Tablebodycopy"/>
              <w:rPr>
                <w:rFonts w:cs="Arial"/>
                <w:szCs w:val="20"/>
                <w:lang w:val="en-GB"/>
              </w:rPr>
            </w:pPr>
            <w:r w:rsidRPr="009614FA">
              <w:rPr>
                <w:rFonts w:cs="Arial"/>
                <w:szCs w:val="20"/>
                <w:lang w:val="en-GB"/>
              </w:rPr>
              <w:t>Intimate and sexual relationships, including sexual health</w:t>
            </w:r>
          </w:p>
        </w:tc>
        <w:tc>
          <w:tcPr>
            <w:tcW w:w="12240" w:type="dxa"/>
          </w:tcPr>
          <w:p w14:paraId="6B65A090" w14:textId="77777777" w:rsidR="007608EF" w:rsidRPr="009614FA" w:rsidRDefault="007608EF" w:rsidP="005A2BC8">
            <w:pPr>
              <w:pStyle w:val="7Tablecopybulleted"/>
              <w:rPr>
                <w:rFonts w:cs="Arial"/>
                <w:szCs w:val="20"/>
                <w:lang w:val="en-GB"/>
              </w:rPr>
            </w:pPr>
            <w:r w:rsidRPr="009614FA">
              <w:rPr>
                <w:rFonts w:cs="Arial"/>
                <w:szCs w:val="20"/>
                <w:lang w:val="en-GB"/>
              </w:rPr>
              <w:t>How to recognise the characteristics and positive aspects of healthy one-to-one intimate relationships, which include mutual respect, consent, loyalty, trust, shared interests and outlook, sex and friendship</w:t>
            </w:r>
          </w:p>
          <w:p w14:paraId="34CD9A37" w14:textId="77777777" w:rsidR="007608EF" w:rsidRPr="009614FA" w:rsidRDefault="007608EF" w:rsidP="005A2BC8">
            <w:pPr>
              <w:pStyle w:val="7Tablecopybulleted"/>
              <w:rPr>
                <w:rFonts w:cs="Arial"/>
                <w:szCs w:val="20"/>
                <w:lang w:val="en-GB"/>
              </w:rPr>
            </w:pPr>
            <w:r w:rsidRPr="009614FA">
              <w:rPr>
                <w:rFonts w:cs="Arial"/>
                <w:szCs w:val="20"/>
                <w:lang w:val="en-GB"/>
              </w:rPr>
              <w:t>That all aspects of health can be affected by choices they make in sex and relationships, positively or negatively, e.g. physical, emotional, mental, sexual and reproductive health and wellbeing</w:t>
            </w:r>
          </w:p>
          <w:p w14:paraId="4EA20B05" w14:textId="77777777" w:rsidR="007608EF" w:rsidRPr="009614FA" w:rsidRDefault="007608EF" w:rsidP="005A2BC8">
            <w:pPr>
              <w:pStyle w:val="7Tablecopybulleted"/>
              <w:rPr>
                <w:rFonts w:cs="Arial"/>
                <w:szCs w:val="20"/>
                <w:lang w:val="en-GB"/>
              </w:rPr>
            </w:pPr>
            <w:r w:rsidRPr="009614FA">
              <w:rPr>
                <w:rFonts w:cs="Arial"/>
                <w:szCs w:val="20"/>
                <w:lang w:val="en-GB"/>
              </w:rPr>
              <w:t>The facts about reproductive health, including fertility and the potential impact of lifestyle on fertility for men and women</w:t>
            </w:r>
          </w:p>
          <w:p w14:paraId="398D8CE4" w14:textId="77777777" w:rsidR="007608EF" w:rsidRPr="009614FA" w:rsidRDefault="007608EF" w:rsidP="005A2BC8">
            <w:pPr>
              <w:pStyle w:val="7Tablecopybulleted"/>
              <w:rPr>
                <w:rFonts w:cs="Arial"/>
                <w:szCs w:val="20"/>
                <w:lang w:val="en-GB"/>
              </w:rPr>
            </w:pPr>
            <w:r w:rsidRPr="009614FA">
              <w:rPr>
                <w:rFonts w:cs="Arial"/>
                <w:szCs w:val="20"/>
                <w:lang w:val="en-GB"/>
              </w:rPr>
              <w:t>That there are a range of strategies for identifying and managing sexual pressure, including understanding peer pressure, resisting pressure and not pressurising others</w:t>
            </w:r>
          </w:p>
          <w:p w14:paraId="0662EB03" w14:textId="77777777" w:rsidR="007608EF" w:rsidRPr="009614FA" w:rsidRDefault="007608EF" w:rsidP="005A2BC8">
            <w:pPr>
              <w:pStyle w:val="7Tablecopybulleted"/>
              <w:rPr>
                <w:rFonts w:cs="Arial"/>
                <w:szCs w:val="20"/>
                <w:lang w:val="en-GB"/>
              </w:rPr>
            </w:pPr>
            <w:r w:rsidRPr="009614FA">
              <w:rPr>
                <w:rFonts w:cs="Arial"/>
                <w:szCs w:val="20"/>
                <w:lang w:val="en-GB"/>
              </w:rPr>
              <w:t>That they have a choice to delay sex or to enjoy intimacy without sex</w:t>
            </w:r>
          </w:p>
          <w:p w14:paraId="1BDE7FF3" w14:textId="77777777" w:rsidR="007608EF" w:rsidRPr="009614FA" w:rsidRDefault="007608EF" w:rsidP="005A2BC8">
            <w:pPr>
              <w:pStyle w:val="7Tablecopybulleted"/>
              <w:rPr>
                <w:rFonts w:cs="Arial"/>
                <w:szCs w:val="20"/>
                <w:lang w:val="en-GB"/>
              </w:rPr>
            </w:pPr>
            <w:r w:rsidRPr="009614FA">
              <w:rPr>
                <w:rFonts w:cs="Arial"/>
                <w:szCs w:val="20"/>
                <w:lang w:val="en-GB"/>
              </w:rPr>
              <w:t>The facts about the full range of contraceptive choices, efficacy and options available</w:t>
            </w:r>
          </w:p>
          <w:p w14:paraId="41DF470C" w14:textId="77777777" w:rsidR="007608EF" w:rsidRPr="009614FA" w:rsidRDefault="007608EF" w:rsidP="005A2BC8">
            <w:pPr>
              <w:pStyle w:val="7Tablecopybulleted"/>
              <w:rPr>
                <w:rFonts w:cs="Arial"/>
                <w:szCs w:val="20"/>
                <w:lang w:val="en-GB"/>
              </w:rPr>
            </w:pPr>
            <w:r w:rsidRPr="009614FA">
              <w:rPr>
                <w:rFonts w:cs="Arial"/>
                <w:szCs w:val="20"/>
                <w:lang w:val="en-GB"/>
              </w:rPr>
              <w:t>The facts around pregnancy including miscarriage</w:t>
            </w:r>
          </w:p>
          <w:p w14:paraId="2DB572EC" w14:textId="77777777" w:rsidR="007608EF" w:rsidRPr="009614FA" w:rsidRDefault="007608EF" w:rsidP="005A2BC8">
            <w:pPr>
              <w:pStyle w:val="7Tablecopybulleted"/>
              <w:rPr>
                <w:rFonts w:cs="Arial"/>
                <w:szCs w:val="20"/>
                <w:lang w:val="en-GB"/>
              </w:rPr>
            </w:pPr>
            <w:r w:rsidRPr="009614FA">
              <w:rPr>
                <w:rFonts w:cs="Arial"/>
                <w:szCs w:val="20"/>
                <w:lang w:val="en-GB"/>
              </w:rPr>
              <w:t>That there are choices in relation to pregnancy (with medically and legally accurate, impartial information on all options, including keeping the baby, adoption, abortion and where to get further help)</w:t>
            </w:r>
          </w:p>
          <w:p w14:paraId="2506A03A" w14:textId="77777777" w:rsidR="007608EF" w:rsidRPr="009614FA" w:rsidRDefault="007608EF" w:rsidP="005A2BC8">
            <w:pPr>
              <w:pStyle w:val="7Tablecopybulleted"/>
              <w:rPr>
                <w:rFonts w:cs="Arial"/>
                <w:szCs w:val="20"/>
                <w:lang w:val="en-GB"/>
              </w:rPr>
            </w:pPr>
            <w:r w:rsidRPr="009614FA">
              <w:rPr>
                <w:rFonts w:cs="Arial"/>
                <w:szCs w:val="20"/>
                <w:lang w:val="en-GB"/>
              </w:rPr>
              <w:t>How the different sexually transmitted infections (STIs), including HIV/AIDs, are transmitted, how risk can be reduced through safer sex (including through condom use) and the importance of and facts about testing</w:t>
            </w:r>
          </w:p>
          <w:p w14:paraId="0A3D9868" w14:textId="77777777" w:rsidR="007608EF" w:rsidRPr="009614FA" w:rsidRDefault="007608EF" w:rsidP="005A2BC8">
            <w:pPr>
              <w:pStyle w:val="7Tablecopybulleted"/>
              <w:rPr>
                <w:rFonts w:cs="Arial"/>
                <w:szCs w:val="20"/>
                <w:lang w:val="en-GB"/>
              </w:rPr>
            </w:pPr>
            <w:r w:rsidRPr="009614FA">
              <w:rPr>
                <w:rFonts w:cs="Arial"/>
                <w:szCs w:val="20"/>
                <w:lang w:val="en-GB"/>
              </w:rPr>
              <w:t>About the prevalence of some STIs, the impact they can have on those who contract them and key facts about treatment</w:t>
            </w:r>
          </w:p>
          <w:p w14:paraId="780C7E42" w14:textId="77777777" w:rsidR="007608EF" w:rsidRPr="009614FA" w:rsidRDefault="007608EF" w:rsidP="005A2BC8">
            <w:pPr>
              <w:pStyle w:val="7Tablecopybulleted"/>
              <w:rPr>
                <w:rFonts w:cs="Arial"/>
                <w:szCs w:val="20"/>
                <w:lang w:val="en-GB"/>
              </w:rPr>
            </w:pPr>
            <w:r w:rsidRPr="009614FA">
              <w:rPr>
                <w:rFonts w:cs="Arial"/>
                <w:szCs w:val="20"/>
                <w:lang w:val="en-GB"/>
              </w:rPr>
              <w:t>How the use of alcohol and drugs can lead to risky sexual behaviour</w:t>
            </w:r>
          </w:p>
          <w:p w14:paraId="125497D3" w14:textId="77777777" w:rsidR="007608EF" w:rsidRPr="009614FA" w:rsidRDefault="007608EF" w:rsidP="005A2BC8">
            <w:pPr>
              <w:pStyle w:val="7Tablecopybulleted"/>
              <w:rPr>
                <w:rFonts w:cs="Arial"/>
                <w:szCs w:val="20"/>
                <w:lang w:val="en-GB"/>
              </w:rPr>
            </w:pPr>
            <w:r w:rsidRPr="009614FA">
              <w:rPr>
                <w:rFonts w:cs="Arial"/>
                <w:szCs w:val="20"/>
                <w:lang w:val="en-GB"/>
              </w:rPr>
              <w:t>How to get further advice, including how and where to access confidential sexual and reproductive health advice and treatment</w:t>
            </w:r>
          </w:p>
        </w:tc>
      </w:tr>
    </w:tbl>
    <w:p w14:paraId="10E68986" w14:textId="77777777" w:rsidR="007608EF" w:rsidRPr="007608EF" w:rsidRDefault="007608EF" w:rsidP="007608EF">
      <w:pPr>
        <w:rPr>
          <w:rFonts w:ascii="Arial" w:hAnsi="Arial" w:cs="Arial"/>
          <w:sz w:val="22"/>
          <w:szCs w:val="22"/>
        </w:rPr>
        <w:sectPr w:rsidR="007608EF" w:rsidRPr="007608EF" w:rsidSect="00ED1151">
          <w:pgSz w:w="16840" w:h="11900" w:orient="landscape" w:code="9"/>
          <w:pgMar w:top="1080" w:right="994" w:bottom="1080" w:left="1699" w:header="562" w:footer="230" w:gutter="0"/>
          <w:cols w:space="708"/>
          <w:titlePg/>
          <w:docGrid w:linePitch="360"/>
        </w:sectPr>
      </w:pPr>
    </w:p>
    <w:p w14:paraId="77369099" w14:textId="77777777" w:rsidR="007608EF" w:rsidRPr="007608EF" w:rsidRDefault="007608EF" w:rsidP="007608EF">
      <w:pPr>
        <w:pStyle w:val="Heading3"/>
        <w:rPr>
          <w:b w:val="0"/>
          <w:bCs w:val="0"/>
          <w:sz w:val="22"/>
          <w:szCs w:val="22"/>
        </w:rPr>
      </w:pPr>
      <w:bookmarkStart w:id="17" w:name="_Toc11219431"/>
      <w:r w:rsidRPr="009614FA">
        <w:rPr>
          <w:b w:val="0"/>
          <w:bCs w:val="0"/>
          <w:color w:val="0070C0"/>
          <w:szCs w:val="24"/>
        </w:rPr>
        <w:lastRenderedPageBreak/>
        <w:t>Appendix 3: Parent form: withdrawal from sex education within RSE</w:t>
      </w:r>
      <w:bookmarkEnd w:id="17"/>
      <w:r w:rsidRPr="009614FA">
        <w:rPr>
          <w:b w:val="0"/>
          <w:bCs w:val="0"/>
          <w:color w:val="0070C0"/>
          <w:szCs w:val="24"/>
        </w:rPr>
        <w:t xml:space="preserve"> </w:t>
      </w:r>
    </w:p>
    <w:p w14:paraId="03564342" w14:textId="77777777" w:rsidR="007608EF" w:rsidRPr="007608EF" w:rsidRDefault="007608EF" w:rsidP="007608EF">
      <w:pPr>
        <w:pStyle w:val="1bodycopy10pt"/>
        <w:rPr>
          <w:rFonts w:cs="Arial"/>
          <w:sz w:val="22"/>
          <w:szCs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3"/>
        <w:gridCol w:w="2599"/>
        <w:gridCol w:w="1056"/>
        <w:gridCol w:w="4167"/>
      </w:tblGrid>
      <w:tr w:rsidR="007608EF" w:rsidRPr="007608EF" w14:paraId="1833A6B6" w14:textId="77777777" w:rsidTr="005A2BC8">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F5EF041" w14:textId="77777777" w:rsidR="007608EF" w:rsidRPr="007608EF" w:rsidRDefault="007608EF" w:rsidP="005A2BC8">
            <w:pPr>
              <w:pStyle w:val="1bodycopy"/>
              <w:spacing w:after="0"/>
              <w:contextualSpacing/>
              <w:rPr>
                <w:rFonts w:cs="Arial"/>
                <w:caps/>
                <w:color w:val="F8F8F8"/>
                <w:sz w:val="22"/>
                <w:szCs w:val="22"/>
              </w:rPr>
            </w:pPr>
            <w:r w:rsidRPr="007608EF">
              <w:rPr>
                <w:rFonts w:cs="Arial"/>
                <w:caps/>
                <w:sz w:val="22"/>
                <w:szCs w:val="22"/>
              </w:rPr>
              <w:t>To be completed by parents</w:t>
            </w:r>
          </w:p>
        </w:tc>
      </w:tr>
      <w:tr w:rsidR="007608EF" w:rsidRPr="007608EF" w14:paraId="3A0C956E" w14:textId="77777777" w:rsidTr="005A2BC8">
        <w:tc>
          <w:tcPr>
            <w:tcW w:w="1710" w:type="dxa"/>
            <w:tcMar>
              <w:top w:w="113" w:type="dxa"/>
              <w:bottom w:w="113" w:type="dxa"/>
            </w:tcMar>
          </w:tcPr>
          <w:p w14:paraId="108F5755" w14:textId="77777777" w:rsidR="007608EF" w:rsidRPr="007608EF" w:rsidRDefault="007608EF" w:rsidP="005A2BC8">
            <w:pPr>
              <w:pStyle w:val="7Tablebodycopy"/>
              <w:rPr>
                <w:rFonts w:cs="Arial"/>
                <w:sz w:val="22"/>
                <w:szCs w:val="22"/>
              </w:rPr>
            </w:pPr>
            <w:r w:rsidRPr="007608EF">
              <w:rPr>
                <w:rFonts w:cs="Arial"/>
                <w:sz w:val="22"/>
                <w:szCs w:val="22"/>
              </w:rPr>
              <w:t>Name of child</w:t>
            </w:r>
          </w:p>
        </w:tc>
        <w:tc>
          <w:tcPr>
            <w:tcW w:w="2670" w:type="dxa"/>
            <w:tcMar>
              <w:top w:w="113" w:type="dxa"/>
              <w:bottom w:w="113" w:type="dxa"/>
            </w:tcMar>
          </w:tcPr>
          <w:p w14:paraId="661608BB" w14:textId="77777777" w:rsidR="007608EF" w:rsidRPr="007608EF" w:rsidRDefault="007608EF" w:rsidP="005A2BC8">
            <w:pPr>
              <w:pStyle w:val="7Tablebodybulleted"/>
              <w:numPr>
                <w:ilvl w:val="0"/>
                <w:numId w:val="0"/>
              </w:numPr>
              <w:rPr>
                <w:rFonts w:cs="Arial"/>
                <w:sz w:val="22"/>
                <w:szCs w:val="22"/>
              </w:rPr>
            </w:pPr>
          </w:p>
        </w:tc>
        <w:tc>
          <w:tcPr>
            <w:tcW w:w="1056" w:type="dxa"/>
          </w:tcPr>
          <w:p w14:paraId="7659D841" w14:textId="77777777" w:rsidR="007608EF" w:rsidRPr="007608EF" w:rsidRDefault="007608EF" w:rsidP="005A2BC8">
            <w:pPr>
              <w:pStyle w:val="7Tablebodybulleted"/>
              <w:numPr>
                <w:ilvl w:val="0"/>
                <w:numId w:val="0"/>
              </w:numPr>
              <w:rPr>
                <w:rFonts w:cs="Arial"/>
                <w:sz w:val="22"/>
                <w:szCs w:val="22"/>
              </w:rPr>
            </w:pPr>
            <w:r w:rsidRPr="007608EF">
              <w:rPr>
                <w:rFonts w:cs="Arial"/>
                <w:sz w:val="22"/>
                <w:szCs w:val="22"/>
              </w:rPr>
              <w:t>Class</w:t>
            </w:r>
          </w:p>
        </w:tc>
        <w:tc>
          <w:tcPr>
            <w:tcW w:w="4284" w:type="dxa"/>
          </w:tcPr>
          <w:p w14:paraId="6FCA2C26" w14:textId="77777777" w:rsidR="007608EF" w:rsidRPr="007608EF" w:rsidRDefault="007608EF" w:rsidP="005A2BC8">
            <w:pPr>
              <w:pStyle w:val="7Tablebodybulleted"/>
              <w:numPr>
                <w:ilvl w:val="0"/>
                <w:numId w:val="0"/>
              </w:numPr>
              <w:rPr>
                <w:rFonts w:cs="Arial"/>
                <w:sz w:val="22"/>
                <w:szCs w:val="22"/>
              </w:rPr>
            </w:pPr>
          </w:p>
        </w:tc>
      </w:tr>
      <w:tr w:rsidR="007608EF" w:rsidRPr="007608EF" w14:paraId="75D9A2E9" w14:textId="77777777" w:rsidTr="005A2BC8">
        <w:tc>
          <w:tcPr>
            <w:tcW w:w="1710" w:type="dxa"/>
            <w:tcMar>
              <w:top w:w="113" w:type="dxa"/>
              <w:bottom w:w="113" w:type="dxa"/>
            </w:tcMar>
          </w:tcPr>
          <w:p w14:paraId="0FCD7EE5" w14:textId="77777777" w:rsidR="007608EF" w:rsidRPr="007608EF" w:rsidRDefault="007608EF" w:rsidP="005A2BC8">
            <w:pPr>
              <w:pStyle w:val="7Tablebodycopy"/>
              <w:rPr>
                <w:rFonts w:cs="Arial"/>
                <w:sz w:val="22"/>
                <w:szCs w:val="22"/>
              </w:rPr>
            </w:pPr>
            <w:r w:rsidRPr="007608EF">
              <w:rPr>
                <w:rFonts w:cs="Arial"/>
                <w:sz w:val="22"/>
                <w:szCs w:val="22"/>
              </w:rPr>
              <w:t>Name of parent</w:t>
            </w:r>
          </w:p>
        </w:tc>
        <w:tc>
          <w:tcPr>
            <w:tcW w:w="2670" w:type="dxa"/>
            <w:tcMar>
              <w:top w:w="113" w:type="dxa"/>
              <w:bottom w:w="113" w:type="dxa"/>
            </w:tcMar>
          </w:tcPr>
          <w:p w14:paraId="5989DA2D" w14:textId="77777777" w:rsidR="007608EF" w:rsidRPr="007608EF" w:rsidRDefault="007608EF" w:rsidP="005A2BC8">
            <w:pPr>
              <w:pStyle w:val="7Tablebodybulleted"/>
              <w:numPr>
                <w:ilvl w:val="0"/>
                <w:numId w:val="0"/>
              </w:numPr>
              <w:rPr>
                <w:rFonts w:cs="Arial"/>
                <w:sz w:val="22"/>
                <w:szCs w:val="22"/>
              </w:rPr>
            </w:pPr>
          </w:p>
        </w:tc>
        <w:tc>
          <w:tcPr>
            <w:tcW w:w="1056" w:type="dxa"/>
          </w:tcPr>
          <w:p w14:paraId="1883D906" w14:textId="77777777" w:rsidR="007608EF" w:rsidRPr="007608EF" w:rsidRDefault="007608EF" w:rsidP="005A2BC8">
            <w:pPr>
              <w:pStyle w:val="7Tablebodybulleted"/>
              <w:numPr>
                <w:ilvl w:val="0"/>
                <w:numId w:val="0"/>
              </w:numPr>
              <w:rPr>
                <w:rFonts w:cs="Arial"/>
                <w:sz w:val="22"/>
                <w:szCs w:val="22"/>
              </w:rPr>
            </w:pPr>
            <w:r w:rsidRPr="007608EF">
              <w:rPr>
                <w:rFonts w:cs="Arial"/>
                <w:sz w:val="22"/>
                <w:szCs w:val="22"/>
              </w:rPr>
              <w:t>Date</w:t>
            </w:r>
          </w:p>
        </w:tc>
        <w:tc>
          <w:tcPr>
            <w:tcW w:w="4284" w:type="dxa"/>
          </w:tcPr>
          <w:p w14:paraId="15298B81" w14:textId="77777777" w:rsidR="007608EF" w:rsidRPr="007608EF" w:rsidRDefault="007608EF" w:rsidP="005A2BC8">
            <w:pPr>
              <w:pStyle w:val="7Tablebodybulleted"/>
              <w:numPr>
                <w:ilvl w:val="0"/>
                <w:numId w:val="0"/>
              </w:numPr>
              <w:rPr>
                <w:rFonts w:cs="Arial"/>
                <w:sz w:val="22"/>
                <w:szCs w:val="22"/>
              </w:rPr>
            </w:pPr>
          </w:p>
        </w:tc>
      </w:tr>
      <w:tr w:rsidR="007608EF" w:rsidRPr="007608EF" w14:paraId="28AC4319" w14:textId="77777777" w:rsidTr="005A2BC8">
        <w:tc>
          <w:tcPr>
            <w:tcW w:w="9720" w:type="dxa"/>
            <w:gridSpan w:val="4"/>
            <w:tcMar>
              <w:top w:w="113" w:type="dxa"/>
              <w:bottom w:w="113" w:type="dxa"/>
            </w:tcMar>
          </w:tcPr>
          <w:p w14:paraId="394BB6B0" w14:textId="77777777" w:rsidR="007608EF" w:rsidRPr="007608EF" w:rsidRDefault="007608EF" w:rsidP="005A2BC8">
            <w:pPr>
              <w:pStyle w:val="7Tablebodycopy"/>
              <w:rPr>
                <w:rFonts w:cs="Arial"/>
                <w:sz w:val="22"/>
                <w:szCs w:val="22"/>
              </w:rPr>
            </w:pPr>
            <w:r w:rsidRPr="007608EF">
              <w:rPr>
                <w:rFonts w:cs="Arial"/>
                <w:sz w:val="22"/>
                <w:szCs w:val="22"/>
              </w:rPr>
              <w:t>Reason for withdrawing from sex education within relationships and sex education</w:t>
            </w:r>
          </w:p>
        </w:tc>
      </w:tr>
      <w:tr w:rsidR="007608EF" w:rsidRPr="007608EF" w14:paraId="148C3AA8" w14:textId="77777777" w:rsidTr="005A2BC8">
        <w:tc>
          <w:tcPr>
            <w:tcW w:w="9720" w:type="dxa"/>
            <w:gridSpan w:val="4"/>
            <w:tcMar>
              <w:top w:w="113" w:type="dxa"/>
              <w:bottom w:w="113" w:type="dxa"/>
            </w:tcMar>
          </w:tcPr>
          <w:p w14:paraId="7396E2A8" w14:textId="77777777" w:rsidR="007608EF" w:rsidRPr="007608EF" w:rsidRDefault="007608EF" w:rsidP="005A2BC8">
            <w:pPr>
              <w:pStyle w:val="7Tablebodycopy"/>
              <w:rPr>
                <w:rFonts w:cs="Arial"/>
                <w:sz w:val="22"/>
                <w:szCs w:val="22"/>
              </w:rPr>
            </w:pPr>
          </w:p>
          <w:p w14:paraId="7E82394B" w14:textId="77777777" w:rsidR="007608EF" w:rsidRPr="007608EF" w:rsidRDefault="007608EF" w:rsidP="005A2BC8">
            <w:pPr>
              <w:pStyle w:val="7Tablebodycopy"/>
              <w:rPr>
                <w:rFonts w:cs="Arial"/>
                <w:sz w:val="22"/>
                <w:szCs w:val="22"/>
              </w:rPr>
            </w:pPr>
          </w:p>
          <w:p w14:paraId="64DCF299" w14:textId="77777777" w:rsidR="007608EF" w:rsidRPr="007608EF" w:rsidRDefault="007608EF" w:rsidP="005A2BC8">
            <w:pPr>
              <w:pStyle w:val="7Tablebodycopy"/>
              <w:rPr>
                <w:rFonts w:cs="Arial"/>
                <w:sz w:val="22"/>
                <w:szCs w:val="22"/>
              </w:rPr>
            </w:pPr>
          </w:p>
          <w:p w14:paraId="0B53B745" w14:textId="77777777" w:rsidR="007608EF" w:rsidRPr="007608EF" w:rsidRDefault="007608EF" w:rsidP="005A2BC8">
            <w:pPr>
              <w:pStyle w:val="7Tablebodycopy"/>
              <w:rPr>
                <w:rFonts w:cs="Arial"/>
                <w:sz w:val="22"/>
                <w:szCs w:val="22"/>
              </w:rPr>
            </w:pPr>
          </w:p>
          <w:p w14:paraId="25AA83D2" w14:textId="77777777" w:rsidR="007608EF" w:rsidRPr="007608EF" w:rsidRDefault="007608EF" w:rsidP="005A2BC8">
            <w:pPr>
              <w:pStyle w:val="7Tablebodycopy"/>
              <w:rPr>
                <w:rFonts w:cs="Arial"/>
                <w:sz w:val="22"/>
                <w:szCs w:val="22"/>
              </w:rPr>
            </w:pPr>
          </w:p>
          <w:p w14:paraId="198FDA25" w14:textId="77777777" w:rsidR="007608EF" w:rsidRPr="007608EF" w:rsidRDefault="007608EF" w:rsidP="005A2BC8">
            <w:pPr>
              <w:pStyle w:val="7Tablebodycopy"/>
              <w:rPr>
                <w:rFonts w:cs="Arial"/>
                <w:sz w:val="22"/>
                <w:szCs w:val="22"/>
              </w:rPr>
            </w:pPr>
          </w:p>
          <w:p w14:paraId="3EB08287" w14:textId="77777777" w:rsidR="007608EF" w:rsidRPr="007608EF" w:rsidRDefault="007608EF" w:rsidP="005A2BC8">
            <w:pPr>
              <w:pStyle w:val="7Tablebodycopy"/>
              <w:rPr>
                <w:rFonts w:cs="Arial"/>
                <w:sz w:val="22"/>
                <w:szCs w:val="22"/>
              </w:rPr>
            </w:pPr>
          </w:p>
        </w:tc>
      </w:tr>
      <w:tr w:rsidR="007608EF" w:rsidRPr="007608EF" w14:paraId="0495A7D8" w14:textId="77777777" w:rsidTr="005A2BC8">
        <w:tc>
          <w:tcPr>
            <w:tcW w:w="9720" w:type="dxa"/>
            <w:gridSpan w:val="4"/>
            <w:tcMar>
              <w:top w:w="113" w:type="dxa"/>
              <w:bottom w:w="113" w:type="dxa"/>
            </w:tcMar>
          </w:tcPr>
          <w:p w14:paraId="62B2E8B1" w14:textId="77777777" w:rsidR="007608EF" w:rsidRPr="007608EF" w:rsidRDefault="007608EF" w:rsidP="005A2BC8">
            <w:pPr>
              <w:pStyle w:val="7Tablebodycopy"/>
              <w:rPr>
                <w:rFonts w:cs="Arial"/>
                <w:sz w:val="22"/>
                <w:szCs w:val="22"/>
              </w:rPr>
            </w:pPr>
            <w:r w:rsidRPr="007608EF">
              <w:rPr>
                <w:rFonts w:cs="Arial"/>
                <w:sz w:val="22"/>
                <w:szCs w:val="22"/>
              </w:rPr>
              <w:t>Any other information you would like the school to consider</w:t>
            </w:r>
          </w:p>
        </w:tc>
      </w:tr>
      <w:tr w:rsidR="007608EF" w:rsidRPr="007608EF" w14:paraId="3C886C99" w14:textId="77777777" w:rsidTr="005A2BC8">
        <w:tc>
          <w:tcPr>
            <w:tcW w:w="9720" w:type="dxa"/>
            <w:gridSpan w:val="4"/>
            <w:tcMar>
              <w:top w:w="113" w:type="dxa"/>
              <w:bottom w:w="113" w:type="dxa"/>
            </w:tcMar>
          </w:tcPr>
          <w:p w14:paraId="7C54BF44" w14:textId="77777777" w:rsidR="007608EF" w:rsidRPr="007608EF" w:rsidRDefault="007608EF" w:rsidP="005A2BC8">
            <w:pPr>
              <w:pStyle w:val="7Tablebodycopy"/>
              <w:rPr>
                <w:rFonts w:cs="Arial"/>
                <w:sz w:val="22"/>
                <w:szCs w:val="22"/>
              </w:rPr>
            </w:pPr>
          </w:p>
          <w:p w14:paraId="5A3A7D93" w14:textId="77777777" w:rsidR="007608EF" w:rsidRPr="007608EF" w:rsidRDefault="007608EF" w:rsidP="005A2BC8">
            <w:pPr>
              <w:pStyle w:val="7Tablebodycopy"/>
              <w:rPr>
                <w:rFonts w:cs="Arial"/>
                <w:sz w:val="22"/>
                <w:szCs w:val="22"/>
              </w:rPr>
            </w:pPr>
          </w:p>
          <w:p w14:paraId="10F06392" w14:textId="77777777" w:rsidR="007608EF" w:rsidRPr="007608EF" w:rsidRDefault="007608EF" w:rsidP="005A2BC8">
            <w:pPr>
              <w:pStyle w:val="7Tablebodycopy"/>
              <w:rPr>
                <w:rFonts w:cs="Arial"/>
                <w:sz w:val="22"/>
                <w:szCs w:val="22"/>
              </w:rPr>
            </w:pPr>
          </w:p>
          <w:p w14:paraId="7128927B" w14:textId="77777777" w:rsidR="007608EF" w:rsidRPr="007608EF" w:rsidRDefault="007608EF" w:rsidP="005A2BC8">
            <w:pPr>
              <w:pStyle w:val="7Tablebodycopy"/>
              <w:rPr>
                <w:rFonts w:cs="Arial"/>
                <w:sz w:val="22"/>
                <w:szCs w:val="22"/>
              </w:rPr>
            </w:pPr>
          </w:p>
        </w:tc>
      </w:tr>
      <w:tr w:rsidR="007608EF" w:rsidRPr="007608EF" w14:paraId="3BC4F8AC" w14:textId="77777777" w:rsidTr="005A2BC8">
        <w:tc>
          <w:tcPr>
            <w:tcW w:w="1710" w:type="dxa"/>
            <w:tcMar>
              <w:top w:w="113" w:type="dxa"/>
              <w:bottom w:w="113" w:type="dxa"/>
            </w:tcMar>
          </w:tcPr>
          <w:p w14:paraId="58BB036B" w14:textId="77777777" w:rsidR="007608EF" w:rsidRPr="007608EF" w:rsidRDefault="007608EF" w:rsidP="005A2BC8">
            <w:pPr>
              <w:pStyle w:val="7Tablebodycopy"/>
              <w:rPr>
                <w:rFonts w:cs="Arial"/>
                <w:sz w:val="22"/>
                <w:szCs w:val="22"/>
              </w:rPr>
            </w:pPr>
            <w:r w:rsidRPr="007608EF">
              <w:rPr>
                <w:rFonts w:cs="Arial"/>
                <w:sz w:val="22"/>
                <w:szCs w:val="22"/>
              </w:rPr>
              <w:t>Parent signature</w:t>
            </w:r>
          </w:p>
        </w:tc>
        <w:tc>
          <w:tcPr>
            <w:tcW w:w="8010" w:type="dxa"/>
            <w:gridSpan w:val="3"/>
          </w:tcPr>
          <w:p w14:paraId="197F17E9" w14:textId="77777777" w:rsidR="007608EF" w:rsidRPr="007608EF" w:rsidRDefault="007608EF" w:rsidP="005A2BC8">
            <w:pPr>
              <w:pStyle w:val="7Tablebodycopy"/>
              <w:rPr>
                <w:rFonts w:cs="Arial"/>
                <w:sz w:val="22"/>
                <w:szCs w:val="22"/>
              </w:rPr>
            </w:pPr>
          </w:p>
        </w:tc>
      </w:tr>
    </w:tbl>
    <w:p w14:paraId="0E84ACB6" w14:textId="77777777" w:rsidR="007608EF" w:rsidRPr="007608EF" w:rsidRDefault="007608EF" w:rsidP="007608EF">
      <w:pPr>
        <w:pStyle w:val="1bodycopy10pt"/>
        <w:rPr>
          <w:rFonts w:cs="Arial"/>
          <w:sz w:val="22"/>
          <w:szCs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1"/>
        <w:gridCol w:w="7824"/>
      </w:tblGrid>
      <w:tr w:rsidR="007608EF" w:rsidRPr="007608EF" w14:paraId="18696FFE" w14:textId="77777777" w:rsidTr="005A2BC8">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2E28DDF" w14:textId="77777777" w:rsidR="007608EF" w:rsidRPr="007608EF" w:rsidRDefault="007608EF" w:rsidP="005A2BC8">
            <w:pPr>
              <w:pStyle w:val="1bodycopy"/>
              <w:spacing w:after="0"/>
              <w:contextualSpacing/>
              <w:rPr>
                <w:rFonts w:cs="Arial"/>
                <w:caps/>
                <w:color w:val="F8F8F8"/>
                <w:sz w:val="22"/>
                <w:szCs w:val="22"/>
              </w:rPr>
            </w:pPr>
            <w:r w:rsidRPr="007608EF">
              <w:rPr>
                <w:rFonts w:cs="Arial"/>
                <w:caps/>
                <w:sz w:val="22"/>
                <w:szCs w:val="22"/>
              </w:rPr>
              <w:t>To be completed by the school</w:t>
            </w:r>
          </w:p>
        </w:tc>
      </w:tr>
      <w:tr w:rsidR="007608EF" w:rsidRPr="007608EF" w14:paraId="4B170B59" w14:textId="77777777" w:rsidTr="005A2BC8">
        <w:tc>
          <w:tcPr>
            <w:tcW w:w="1701" w:type="dxa"/>
            <w:tcMar>
              <w:top w:w="113" w:type="dxa"/>
              <w:bottom w:w="113" w:type="dxa"/>
            </w:tcMar>
          </w:tcPr>
          <w:p w14:paraId="1FFA1DCB" w14:textId="77777777" w:rsidR="007608EF" w:rsidRPr="007608EF" w:rsidRDefault="007608EF" w:rsidP="005A2BC8">
            <w:pPr>
              <w:pStyle w:val="7Tablebodycopy"/>
              <w:rPr>
                <w:rFonts w:cs="Arial"/>
                <w:sz w:val="22"/>
                <w:szCs w:val="22"/>
              </w:rPr>
            </w:pPr>
            <w:r w:rsidRPr="007608EF">
              <w:rPr>
                <w:rFonts w:cs="Arial"/>
                <w:sz w:val="22"/>
                <w:szCs w:val="22"/>
              </w:rPr>
              <w:t>Agreed actions from discussion with parents</w:t>
            </w:r>
          </w:p>
        </w:tc>
        <w:tc>
          <w:tcPr>
            <w:tcW w:w="8019" w:type="dxa"/>
            <w:tcMar>
              <w:top w:w="113" w:type="dxa"/>
              <w:bottom w:w="113" w:type="dxa"/>
            </w:tcMar>
          </w:tcPr>
          <w:p w14:paraId="5955C944" w14:textId="77777777" w:rsidR="007608EF" w:rsidRPr="007608EF" w:rsidRDefault="007608EF" w:rsidP="005A2BC8">
            <w:pPr>
              <w:pStyle w:val="7Tablebodycopy"/>
              <w:rPr>
                <w:rFonts w:cs="Arial"/>
                <w:sz w:val="22"/>
                <w:szCs w:val="22"/>
              </w:rPr>
            </w:pPr>
          </w:p>
        </w:tc>
      </w:tr>
      <w:tr w:rsidR="007608EF" w:rsidRPr="007608EF" w14:paraId="6CA495F5" w14:textId="77777777" w:rsidTr="005A2BC8">
        <w:tc>
          <w:tcPr>
            <w:tcW w:w="1701" w:type="dxa"/>
            <w:tcMar>
              <w:top w:w="113" w:type="dxa"/>
              <w:bottom w:w="113" w:type="dxa"/>
            </w:tcMar>
          </w:tcPr>
          <w:p w14:paraId="4E1B2069" w14:textId="77777777" w:rsidR="007608EF" w:rsidRPr="007608EF" w:rsidRDefault="007608EF" w:rsidP="005A2BC8">
            <w:pPr>
              <w:pStyle w:val="7Tablebodycopy"/>
              <w:rPr>
                <w:rFonts w:cs="Arial"/>
                <w:sz w:val="22"/>
                <w:szCs w:val="22"/>
              </w:rPr>
            </w:pPr>
          </w:p>
        </w:tc>
        <w:tc>
          <w:tcPr>
            <w:tcW w:w="8019" w:type="dxa"/>
            <w:tcMar>
              <w:top w:w="113" w:type="dxa"/>
              <w:bottom w:w="113" w:type="dxa"/>
            </w:tcMar>
          </w:tcPr>
          <w:p w14:paraId="01B73623" w14:textId="77777777" w:rsidR="007608EF" w:rsidRPr="007608EF" w:rsidRDefault="007608EF" w:rsidP="005A2BC8">
            <w:pPr>
              <w:pStyle w:val="7Tablebodycopy"/>
              <w:rPr>
                <w:rFonts w:cs="Arial"/>
                <w:sz w:val="22"/>
                <w:szCs w:val="22"/>
              </w:rPr>
            </w:pPr>
          </w:p>
        </w:tc>
      </w:tr>
    </w:tbl>
    <w:p w14:paraId="0119CF85" w14:textId="77777777" w:rsidR="00A36ED5" w:rsidRPr="007608EF" w:rsidRDefault="00A36ED5" w:rsidP="003E3420">
      <w:pPr>
        <w:pStyle w:val="MarshfieldsNumberedlisting"/>
        <w:rPr>
          <w:rFonts w:ascii="Arial" w:hAnsi="Arial" w:cs="Arial"/>
          <w:sz w:val="22"/>
          <w:szCs w:val="22"/>
        </w:rPr>
      </w:pPr>
    </w:p>
    <w:sectPr w:rsidR="00A36ED5" w:rsidRPr="007608EF" w:rsidSect="00A24ABB">
      <w:footerReference w:type="default" r:id="rId17"/>
      <w:pgSz w:w="11901" w:h="16817"/>
      <w:pgMar w:top="3402" w:right="1134" w:bottom="1701" w:left="1134" w:header="720" w:footer="720" w:gutter="0"/>
      <w:pgNumType w:start="14"/>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97C33" w14:textId="77777777" w:rsidR="00661597" w:rsidRDefault="00661597" w:rsidP="00373656">
      <w:r>
        <w:separator/>
      </w:r>
    </w:p>
  </w:endnote>
  <w:endnote w:type="continuationSeparator" w:id="0">
    <w:p w14:paraId="79A3DD1A" w14:textId="77777777" w:rsidR="00661597" w:rsidRDefault="00661597"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Sylfaen"/>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6816A" w14:textId="77777777" w:rsidR="00162AAD" w:rsidRDefault="00CA7EC2">
    <w:pPr>
      <w:pStyle w:val="Footer"/>
    </w:pPr>
    <w:sdt>
      <w:sdtPr>
        <w:id w:val="1012644615"/>
        <w:docPartObj>
          <w:docPartGallery w:val="Page Numbers (Bottom of Page)"/>
          <w:docPartUnique/>
        </w:docPartObj>
      </w:sdtPr>
      <w:sdtEndPr>
        <w:rPr>
          <w:noProof/>
        </w:rPr>
      </w:sdtEndPr>
      <w:sdtContent>
        <w:r w:rsidR="00162AAD">
          <w:fldChar w:fldCharType="begin"/>
        </w:r>
        <w:r w:rsidR="00162AAD">
          <w:instrText xml:space="preserve"> PAGE   \* MERGEFORMAT </w:instrText>
        </w:r>
        <w:r w:rsidR="00162AAD">
          <w:fldChar w:fldCharType="separate"/>
        </w:r>
        <w:r w:rsidR="00162AAD">
          <w:rPr>
            <w:noProof/>
          </w:rPr>
          <w:t>2</w:t>
        </w:r>
        <w:r w:rsidR="00162AAD">
          <w:rPr>
            <w:noProof/>
          </w:rPr>
          <w:fldChar w:fldCharType="end"/>
        </w:r>
      </w:sdtContent>
    </w:sdt>
  </w:p>
  <w:p w14:paraId="577FA6AF" w14:textId="76E2A76D" w:rsidR="00FA08A5" w:rsidRDefault="00162AAD">
    <w:pPr>
      <w:pStyle w:val="Footer"/>
    </w:pPr>
    <w:r>
      <w:rPr>
        <w:noProof/>
      </w:rPr>
      <mc:AlternateContent>
        <mc:Choice Requires="wps">
          <w:drawing>
            <wp:anchor distT="0" distB="0" distL="114300" distR="114300" simplePos="0" relativeHeight="251658752" behindDoc="0" locked="0" layoutInCell="1" allowOverlap="1" wp14:anchorId="05256ABD" wp14:editId="1186356C">
              <wp:simplePos x="0" y="0"/>
              <wp:positionH relativeFrom="margin">
                <wp:posOffset>4476750</wp:posOffset>
              </wp:positionH>
              <wp:positionV relativeFrom="page">
                <wp:posOffset>10229215</wp:posOffset>
              </wp:positionV>
              <wp:extent cx="1799640" cy="436880"/>
              <wp:effectExtent l="0" t="0" r="10160" b="1270"/>
              <wp:wrapTopAndBottom/>
              <wp:docPr id="1606680801" name="Text Box 1606680801"/>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5913097E" w14:textId="77777777" w:rsidR="00162AAD" w:rsidRPr="00403999" w:rsidRDefault="00162AAD" w:rsidP="00162AA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256ABD" id="_x0000_t202" coordsize="21600,21600" o:spt="202" path="m,l,21600r21600,l21600,xe">
              <v:stroke joinstyle="miter"/>
              <v:path gradientshapeok="t" o:connecttype="rect"/>
            </v:shapetype>
            <v:shape id="Text Box 1606680801" o:spid="_x0000_s1027" type="#_x0000_t202" style="position:absolute;margin-left:352.5pt;margin-top:805.45pt;width:141.7pt;height:34.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" filled="f" stroked="f" strokeweight=".5pt">
              <v:textbox inset="0,0,0,0">
                <w:txbxContent>
                  <w:p w14:paraId="5913097E" w14:textId="77777777" w:rsidR="00162AAD" w:rsidRPr="00403999" w:rsidRDefault="00162AAD" w:rsidP="00162AAD">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039C3" w14:textId="29B5C445" w:rsidR="007608EF" w:rsidRDefault="00FA08A5" w:rsidP="00162AAD">
    <w:pPr>
      <w:pStyle w:val="Footer"/>
    </w:pPr>
    <w:r>
      <w:rPr>
        <w:noProof/>
      </w:rPr>
      <mc:AlternateContent>
        <mc:Choice Requires="wps">
          <w:drawing>
            <wp:anchor distT="0" distB="0" distL="114300" distR="114300" simplePos="0" relativeHeight="251657728" behindDoc="0" locked="0" layoutInCell="1" allowOverlap="1" wp14:anchorId="19E4EE12" wp14:editId="3D375279">
              <wp:simplePos x="0" y="0"/>
              <wp:positionH relativeFrom="page">
                <wp:posOffset>5081270</wp:posOffset>
              </wp:positionH>
              <wp:positionV relativeFrom="page">
                <wp:posOffset>10196195</wp:posOffset>
              </wp:positionV>
              <wp:extent cx="1799640" cy="417960"/>
              <wp:effectExtent l="0" t="0" r="3810" b="1270"/>
              <wp:wrapNone/>
              <wp:docPr id="7" name="Text Box 7"/>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635172AF" w14:textId="77777777" w:rsidR="00FA08A5" w:rsidRPr="00403999" w:rsidRDefault="00FA08A5" w:rsidP="00FA08A5">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E4EE12" id="_x0000_t202" coordsize="21600,21600" o:spt="202" path="m,l,21600r21600,l21600,xe">
              <v:stroke joinstyle="miter"/>
              <v:path gradientshapeok="t" o:connecttype="rect"/>
            </v:shapetype>
            <v:shape id="Text Box 7" o:spid="_x0000_s1028" type="#_x0000_t202" style="position:absolute;margin-left:400.1pt;margin-top:802.85pt;width:141.7pt;height:32.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" filled="f" stroked="f" strokeweight=".5pt">
              <v:textbox inset="0,0,0,0">
                <w:txbxContent>
                  <w:p w14:paraId="635172AF" w14:textId="77777777" w:rsidR="00FA08A5" w:rsidRPr="00403999" w:rsidRDefault="00FA08A5" w:rsidP="00FA08A5">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anchorx="page" anchory="page"/>
            </v:shape>
          </w:pict>
        </mc:Fallback>
      </mc:AlternateContent>
    </w:r>
    <w:sdt>
      <w:sdtPr>
        <w:id w:val="805900491"/>
        <w:docPartObj>
          <w:docPartGallery w:val="Page Numbers (Bottom of Page)"/>
          <w:docPartUnique/>
        </w:docPartObj>
      </w:sdtPr>
      <w:sdtEndPr>
        <w:rPr>
          <w:noProof/>
        </w:rPr>
      </w:sdtEndPr>
      <w:sdtContent>
        <w:r w:rsidR="007608EF">
          <w:fldChar w:fldCharType="begin"/>
        </w:r>
        <w:r w:rsidR="007608EF">
          <w:instrText xml:space="preserve"> PAGE   \* MERGEFORMAT </w:instrText>
        </w:r>
        <w:r w:rsidR="007608EF">
          <w:fldChar w:fldCharType="separate"/>
        </w:r>
        <w:r w:rsidR="007608EF">
          <w:rPr>
            <w:noProof/>
          </w:rPr>
          <w:t>2</w:t>
        </w:r>
        <w:r w:rsidR="007608EF">
          <w:rPr>
            <w:noProof/>
          </w:rPr>
          <w:fldChar w:fldCharType="end"/>
        </w:r>
      </w:sdtContent>
    </w:sdt>
  </w:p>
  <w:p w14:paraId="4C148E6F" w14:textId="77777777" w:rsidR="007608EF" w:rsidRDefault="00FA08A5">
    <w:r>
      <w:rPr>
        <w:noProof/>
      </w:rPr>
      <w:drawing>
        <wp:anchor distT="0" distB="0" distL="114300" distR="114300" simplePos="0" relativeHeight="251656704" behindDoc="0" locked="0" layoutInCell="1" allowOverlap="1" wp14:anchorId="249FE738" wp14:editId="257620A5">
          <wp:simplePos x="0" y="0"/>
          <wp:positionH relativeFrom="page">
            <wp:posOffset>7620</wp:posOffset>
          </wp:positionH>
          <wp:positionV relativeFrom="page">
            <wp:posOffset>10553700</wp:posOffset>
          </wp:positionV>
          <wp:extent cx="7560000" cy="140400"/>
          <wp:effectExtent l="0" t="0" r="0" b="0"/>
          <wp:wrapNone/>
          <wp:docPr id="386306577" name="Picture 38630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Helvetica Neue LT Std 75" w:hAnsi="Helvetica Neue LT Std 75"/>
        <w:color w:val="F6F6F6"/>
        <w:sz w:val="18"/>
        <w:szCs w:val="18"/>
      </w:rPr>
      <w:id w:val="-1805540222"/>
      <w:docPartObj>
        <w:docPartGallery w:val="Page Numbers (Bottom of Page)"/>
        <w:docPartUnique/>
      </w:docPartObj>
    </w:sdtPr>
    <w:sdtEndPr>
      <w:rPr>
        <w:rStyle w:val="PageNumber"/>
      </w:rPr>
    </w:sdtEndPr>
    <w:sdtContent>
      <w:p w14:paraId="303EC607" w14:textId="77777777" w:rsidR="00D975DA" w:rsidRPr="00A24ABB" w:rsidRDefault="00D975DA" w:rsidP="00C4332F">
        <w:pPr>
          <w:pStyle w:val="Footer"/>
          <w:framePr w:wrap="none" w:vAnchor="text" w:hAnchor="margin" w:y="1"/>
          <w:rPr>
            <w:rStyle w:val="PageNumber"/>
            <w:rFonts w:ascii="Helvetica Neue LT Std 75" w:hAnsi="Helvetica Neue LT Std 75"/>
            <w:color w:val="F6F6F6"/>
            <w:sz w:val="18"/>
            <w:szCs w:val="18"/>
          </w:rPr>
        </w:pPr>
        <w:r w:rsidRPr="00A24ABB">
          <w:rPr>
            <w:rStyle w:val="PageNumber"/>
            <w:rFonts w:ascii="Helvetica Neue LT Std 75" w:hAnsi="Helvetica Neue LT Std 75"/>
            <w:color w:val="F6F6F6"/>
            <w:sz w:val="18"/>
            <w:szCs w:val="18"/>
          </w:rPr>
          <w:fldChar w:fldCharType="begin"/>
        </w:r>
        <w:r w:rsidRPr="00A24ABB">
          <w:rPr>
            <w:rStyle w:val="PageNumber"/>
            <w:rFonts w:ascii="Helvetica Neue LT Std 75" w:hAnsi="Helvetica Neue LT Std 75"/>
            <w:color w:val="F6F6F6"/>
            <w:sz w:val="18"/>
            <w:szCs w:val="18"/>
          </w:rPr>
          <w:instrText xml:space="preserve"> PAGE </w:instrText>
        </w:r>
        <w:r w:rsidRPr="00A24ABB">
          <w:rPr>
            <w:rStyle w:val="PageNumber"/>
            <w:rFonts w:ascii="Helvetica Neue LT Std 75" w:hAnsi="Helvetica Neue LT Std 75"/>
            <w:color w:val="F6F6F6"/>
            <w:sz w:val="18"/>
            <w:szCs w:val="18"/>
          </w:rPr>
          <w:fldChar w:fldCharType="separate"/>
        </w:r>
        <w:r w:rsidRPr="00A24ABB">
          <w:rPr>
            <w:rStyle w:val="PageNumber"/>
            <w:rFonts w:ascii="Helvetica Neue LT Std 75" w:hAnsi="Helvetica Neue LT Std 75"/>
            <w:noProof/>
            <w:color w:val="F6F6F6"/>
            <w:sz w:val="18"/>
            <w:szCs w:val="18"/>
          </w:rPr>
          <w:t>2</w:t>
        </w:r>
        <w:r w:rsidRPr="00A24ABB">
          <w:rPr>
            <w:rStyle w:val="PageNumber"/>
            <w:rFonts w:ascii="Helvetica Neue LT Std 75" w:hAnsi="Helvetica Neue LT Std 75"/>
            <w:color w:val="F6F6F6"/>
            <w:sz w:val="18"/>
            <w:szCs w:val="18"/>
          </w:rPr>
          <w:fldChar w:fldCharType="end"/>
        </w:r>
      </w:p>
    </w:sdtContent>
  </w:sdt>
  <w:p w14:paraId="733FB715" w14:textId="77777777" w:rsidR="00D975DA" w:rsidRDefault="00D975DA" w:rsidP="00D975DA">
    <w:pPr>
      <w:pStyle w:val="Footer"/>
      <w:ind w:firstLine="360"/>
    </w:pPr>
    <w:r>
      <w:rPr>
        <w:noProof/>
      </w:rPr>
      <mc:AlternateContent>
        <mc:Choice Requires="wps">
          <w:drawing>
            <wp:anchor distT="0" distB="0" distL="114300" distR="114300" simplePos="0" relativeHeight="251654656" behindDoc="0" locked="0" layoutInCell="1" allowOverlap="1" wp14:anchorId="3FCF107D" wp14:editId="05B86E3F">
              <wp:simplePos x="0" y="0"/>
              <wp:positionH relativeFrom="page">
                <wp:posOffset>5036820</wp:posOffset>
              </wp:positionH>
              <wp:positionV relativeFrom="page">
                <wp:posOffset>10081260</wp:posOffset>
              </wp:positionV>
              <wp:extent cx="1799640" cy="417960"/>
              <wp:effectExtent l="0" t="0" r="3810" b="1270"/>
              <wp:wrapNone/>
              <wp:docPr id="16" name="Text Box 16"/>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71930247" w14:textId="77777777"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CF107D" id="_x0000_t202" coordsize="21600,21600" o:spt="202" path="m,l,21600r21600,l21600,xe">
              <v:stroke joinstyle="miter"/>
              <v:path gradientshapeok="t" o:connecttype="rect"/>
            </v:shapetype>
            <v:shape id="Text Box 16" o:spid="_x0000_s1029" type="#_x0000_t202" style="position:absolute;left:0;text-align:left;margin-left:396.6pt;margin-top:793.8pt;width:141.7pt;height:32.9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" filled="f" stroked="f" strokeweight=".5pt">
              <v:textbox inset="0,0,0,0">
                <w:txbxContent>
                  <w:p w14:paraId="71930247" w14:textId="77777777"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anchorx="page" anchory="page"/>
            </v:shape>
          </w:pict>
        </mc:Fallback>
      </mc:AlternateContent>
    </w:r>
    <w:r>
      <w:rPr>
        <w:noProof/>
      </w:rPr>
      <w:drawing>
        <wp:anchor distT="0" distB="0" distL="114300" distR="114300" simplePos="0" relativeHeight="251653632" behindDoc="0" locked="0" layoutInCell="1" allowOverlap="1" wp14:anchorId="0F6A0A68" wp14:editId="721DEF00">
          <wp:simplePos x="0" y="0"/>
          <wp:positionH relativeFrom="page">
            <wp:posOffset>0</wp:posOffset>
          </wp:positionH>
          <wp:positionV relativeFrom="page">
            <wp:posOffset>10549255</wp:posOffset>
          </wp:positionV>
          <wp:extent cx="7560000" cy="1404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p w14:paraId="6E5F97D6" w14:textId="77777777" w:rsidR="00294F66" w:rsidRDefault="00294F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72EC0" w14:textId="77777777" w:rsidR="00661597" w:rsidRDefault="00661597" w:rsidP="00373656">
      <w:r>
        <w:separator/>
      </w:r>
    </w:p>
  </w:footnote>
  <w:footnote w:type="continuationSeparator" w:id="0">
    <w:p w14:paraId="338A6B62" w14:textId="77777777" w:rsidR="00661597" w:rsidRDefault="00661597"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9CEE" w14:textId="77777777" w:rsidR="007608EF" w:rsidRDefault="007608EF">
    <w:r>
      <w:rPr>
        <w:noProof/>
        <w:lang w:eastAsia="en-GB"/>
      </w:rPr>
      <w:drawing>
        <wp:anchor distT="0" distB="0" distL="114300" distR="114300" simplePos="0" relativeHeight="251655680" behindDoc="1" locked="0" layoutInCell="1" allowOverlap="1" wp14:anchorId="21C47931" wp14:editId="096A1569">
          <wp:simplePos x="0" y="0"/>
          <wp:positionH relativeFrom="margin">
            <wp:align>center</wp:align>
          </wp:positionH>
          <wp:positionV relativeFrom="margin">
            <wp:align>center</wp:align>
          </wp:positionV>
          <wp:extent cx="7558405" cy="10695940"/>
          <wp:effectExtent l="0" t="0" r="0" b="0"/>
          <wp:wrapNone/>
          <wp:docPr id="243987344"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EC2">
      <w:rPr>
        <w:noProof/>
      </w:rPr>
      <w:pict w14:anchorId="45C41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4097" type="#_x0000_t75" alt="keydocs-background" style="position:absolute;margin-left:0;margin-top:0;width:595.15pt;height:842.2pt;z-index:-25165465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p w14:paraId="3C042DAE" w14:textId="77777777" w:rsidR="007608EF" w:rsidRDefault="007608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9D829" w14:textId="77777777" w:rsidR="009614FA" w:rsidRPr="00AB3AEA" w:rsidRDefault="009614FA" w:rsidP="009614FA">
    <w:pPr>
      <w:pStyle w:val="Header"/>
      <w:jc w:val="right"/>
      <w:rPr>
        <w:noProof/>
        <w:sz w:val="20"/>
        <w:szCs w:val="20"/>
        <w:lang w:val="en-US"/>
      </w:rPr>
    </w:pPr>
    <w:r w:rsidRPr="00AB3AEA">
      <w:rPr>
        <w:noProof/>
      </w:rPr>
      <w:drawing>
        <wp:anchor distT="0" distB="0" distL="114300" distR="114300" simplePos="0" relativeHeight="251660800" behindDoc="0" locked="0" layoutInCell="1" allowOverlap="1" wp14:anchorId="0DCCD4CA" wp14:editId="060C0E2C">
          <wp:simplePos x="0" y="0"/>
          <wp:positionH relativeFrom="column">
            <wp:posOffset>-158115</wp:posOffset>
          </wp:positionH>
          <wp:positionV relativeFrom="paragraph">
            <wp:posOffset>-114300</wp:posOffset>
          </wp:positionV>
          <wp:extent cx="2466975" cy="838200"/>
          <wp:effectExtent l="0" t="0" r="9525" b="0"/>
          <wp:wrapNone/>
          <wp:docPr id="656237226"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Student Sex and Relationships</w:t>
    </w:r>
  </w:p>
  <w:p w14:paraId="40065E02" w14:textId="77777777" w:rsidR="009614FA" w:rsidRPr="00AB3AEA" w:rsidRDefault="009614FA" w:rsidP="009614FA">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4F5146A5" w14:textId="77777777" w:rsidR="009614FA" w:rsidRPr="00AB3AEA" w:rsidRDefault="009614FA" w:rsidP="009614FA">
    <w:pPr>
      <w:pStyle w:val="Header"/>
      <w:jc w:val="right"/>
      <w:rPr>
        <w:noProof/>
        <w:sz w:val="20"/>
        <w:szCs w:val="20"/>
        <w:lang w:val="en-US"/>
      </w:rPr>
    </w:pPr>
    <w:r w:rsidRPr="00AB3AEA">
      <w:rPr>
        <w:noProof/>
        <w:sz w:val="20"/>
        <w:szCs w:val="20"/>
        <w:lang w:val="en-US"/>
      </w:rPr>
      <w:t xml:space="preserve">Last reviewed: </w:t>
    </w:r>
    <w:r w:rsidR="008D33C9">
      <w:rPr>
        <w:noProof/>
        <w:sz w:val="20"/>
        <w:szCs w:val="20"/>
        <w:lang w:val="en-US"/>
      </w:rPr>
      <w:t>January 2025</w:t>
    </w:r>
  </w:p>
  <w:p w14:paraId="7C101290" w14:textId="77777777" w:rsidR="009614FA" w:rsidRDefault="009614FA" w:rsidP="009614FA">
    <w:pPr>
      <w:pStyle w:val="Header"/>
      <w:jc w:val="right"/>
      <w:rPr>
        <w:noProof/>
        <w:sz w:val="20"/>
        <w:szCs w:val="20"/>
        <w:lang w:val="en-US"/>
      </w:rPr>
    </w:pPr>
    <w:r w:rsidRPr="00AB3AEA">
      <w:rPr>
        <w:noProof/>
        <w:sz w:val="20"/>
        <w:szCs w:val="20"/>
        <w:lang w:val="en-US"/>
      </w:rPr>
      <w:t xml:space="preserve">Next Review: </w:t>
    </w:r>
    <w:r w:rsidR="008D33C9">
      <w:rPr>
        <w:noProof/>
        <w:sz w:val="20"/>
        <w:szCs w:val="20"/>
        <w:lang w:val="en-US"/>
      </w:rPr>
      <w:t>January</w:t>
    </w:r>
    <w:r>
      <w:rPr>
        <w:noProof/>
        <w:sz w:val="20"/>
        <w:szCs w:val="20"/>
        <w:lang w:val="en-US"/>
      </w:rPr>
      <w:t xml:space="preserve"> 202</w:t>
    </w:r>
    <w:r w:rsidR="008D33C9">
      <w:rPr>
        <w:noProof/>
        <w:sz w:val="20"/>
        <w:szCs w:val="20"/>
        <w:lang w:val="en-US"/>
      </w:rPr>
      <w:t>6</w:t>
    </w:r>
  </w:p>
  <w:p w14:paraId="0FA50A5D" w14:textId="77777777" w:rsidR="009614FA" w:rsidRPr="00AB3AEA" w:rsidRDefault="009614FA" w:rsidP="009614FA">
    <w:pPr>
      <w:pStyle w:val="Header"/>
      <w:jc w:val="right"/>
      <w:rPr>
        <w:noProof/>
        <w:sz w:val="20"/>
        <w:szCs w:val="20"/>
        <w:lang w:val="en-US"/>
      </w:rPr>
    </w:pPr>
    <w:r>
      <w:rPr>
        <w:noProof/>
        <w:sz w:val="20"/>
        <w:szCs w:val="20"/>
        <w:lang w:val="en-US"/>
      </w:rPr>
      <w:t xml:space="preserve">Version: </w:t>
    </w:r>
    <w:r w:rsidR="008D33C9">
      <w:rPr>
        <w:noProof/>
        <w:sz w:val="20"/>
        <w:szCs w:val="20"/>
        <w:lang w:val="en-US"/>
      </w:rPr>
      <w:t>2</w:t>
    </w:r>
  </w:p>
  <w:p w14:paraId="498B4290" w14:textId="77777777" w:rsidR="007608EF" w:rsidRDefault="007608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7494B" w14:textId="77777777" w:rsidR="00162AAD" w:rsidRPr="00AB3AEA" w:rsidRDefault="00162AAD" w:rsidP="00162AAD">
    <w:pPr>
      <w:pStyle w:val="Header"/>
      <w:jc w:val="right"/>
      <w:rPr>
        <w:noProof/>
        <w:sz w:val="20"/>
        <w:szCs w:val="20"/>
        <w:lang w:val="en-US"/>
      </w:rPr>
    </w:pPr>
    <w:r w:rsidRPr="00AB3AEA">
      <w:rPr>
        <w:noProof/>
      </w:rPr>
      <w:drawing>
        <wp:anchor distT="0" distB="0" distL="114300" distR="114300" simplePos="0" relativeHeight="251659776" behindDoc="0" locked="0" layoutInCell="1" allowOverlap="1" wp14:anchorId="51F4FC10" wp14:editId="3E76DD69">
          <wp:simplePos x="0" y="0"/>
          <wp:positionH relativeFrom="column">
            <wp:posOffset>-158115</wp:posOffset>
          </wp:positionH>
          <wp:positionV relativeFrom="paragraph">
            <wp:posOffset>-114300</wp:posOffset>
          </wp:positionV>
          <wp:extent cx="2466975" cy="838200"/>
          <wp:effectExtent l="0" t="0" r="9525" b="0"/>
          <wp:wrapNone/>
          <wp:docPr id="189686178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xml:space="preserve">: </w:t>
    </w:r>
    <w:bookmarkStart w:id="15" w:name="_Hlk188020891"/>
    <w:r>
      <w:rPr>
        <w:noProof/>
        <w:sz w:val="20"/>
        <w:szCs w:val="20"/>
        <w:lang w:val="en-US"/>
      </w:rPr>
      <w:t>Student Sex and Relationships</w:t>
    </w:r>
    <w:r w:rsidR="000839EE">
      <w:rPr>
        <w:noProof/>
        <w:sz w:val="20"/>
        <w:szCs w:val="20"/>
        <w:lang w:val="en-US"/>
      </w:rPr>
      <w:t xml:space="preserve"> Policy</w:t>
    </w:r>
    <w:bookmarkEnd w:id="15"/>
  </w:p>
  <w:p w14:paraId="16E3866F" w14:textId="77777777" w:rsidR="00162AAD" w:rsidRPr="00AB3AEA" w:rsidRDefault="00162AAD" w:rsidP="00162AAD">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31A90F0A" w14:textId="77777777" w:rsidR="00162AAD" w:rsidRPr="00AB3AEA" w:rsidRDefault="00162AAD" w:rsidP="00162AAD">
    <w:pPr>
      <w:pStyle w:val="Header"/>
      <w:jc w:val="right"/>
      <w:rPr>
        <w:noProof/>
        <w:sz w:val="20"/>
        <w:szCs w:val="20"/>
        <w:lang w:val="en-US"/>
      </w:rPr>
    </w:pPr>
    <w:r w:rsidRPr="00AB3AEA">
      <w:rPr>
        <w:noProof/>
        <w:sz w:val="20"/>
        <w:szCs w:val="20"/>
        <w:lang w:val="en-US"/>
      </w:rPr>
      <w:t xml:space="preserve">Last reviewed: </w:t>
    </w:r>
    <w:r w:rsidR="008D33C9">
      <w:rPr>
        <w:noProof/>
        <w:sz w:val="20"/>
        <w:szCs w:val="20"/>
        <w:lang w:val="en-US"/>
      </w:rPr>
      <w:t>January</w:t>
    </w:r>
    <w:r w:rsidRPr="00AB3AEA">
      <w:rPr>
        <w:noProof/>
        <w:sz w:val="20"/>
        <w:szCs w:val="20"/>
        <w:lang w:val="en-US"/>
      </w:rPr>
      <w:t xml:space="preserve"> 202</w:t>
    </w:r>
    <w:r w:rsidR="008D33C9">
      <w:rPr>
        <w:noProof/>
        <w:sz w:val="20"/>
        <w:szCs w:val="20"/>
        <w:lang w:val="en-US"/>
      </w:rPr>
      <w:t>5</w:t>
    </w:r>
  </w:p>
  <w:p w14:paraId="3DB2CDBF" w14:textId="77777777" w:rsidR="00162AAD" w:rsidRDefault="00162AAD" w:rsidP="00162AAD">
    <w:pPr>
      <w:pStyle w:val="Header"/>
      <w:jc w:val="right"/>
      <w:rPr>
        <w:noProof/>
        <w:sz w:val="20"/>
        <w:szCs w:val="20"/>
        <w:lang w:val="en-US"/>
      </w:rPr>
    </w:pPr>
    <w:r w:rsidRPr="00AB3AEA">
      <w:rPr>
        <w:noProof/>
        <w:sz w:val="20"/>
        <w:szCs w:val="20"/>
        <w:lang w:val="en-US"/>
      </w:rPr>
      <w:t xml:space="preserve">Next Review: </w:t>
    </w:r>
    <w:r w:rsidR="008D33C9">
      <w:rPr>
        <w:noProof/>
        <w:sz w:val="20"/>
        <w:szCs w:val="20"/>
        <w:lang w:val="en-US"/>
      </w:rPr>
      <w:t>January</w:t>
    </w:r>
    <w:r>
      <w:rPr>
        <w:noProof/>
        <w:sz w:val="20"/>
        <w:szCs w:val="20"/>
        <w:lang w:val="en-US"/>
      </w:rPr>
      <w:t xml:space="preserve"> 202</w:t>
    </w:r>
    <w:r w:rsidR="008D33C9">
      <w:rPr>
        <w:noProof/>
        <w:sz w:val="20"/>
        <w:szCs w:val="20"/>
        <w:lang w:val="en-US"/>
      </w:rPr>
      <w:t>6</w:t>
    </w:r>
  </w:p>
  <w:p w14:paraId="0F8BED6F" w14:textId="77777777" w:rsidR="00162AAD" w:rsidRPr="00AB3AEA" w:rsidRDefault="00162AAD" w:rsidP="00162AAD">
    <w:pPr>
      <w:pStyle w:val="Header"/>
      <w:jc w:val="right"/>
      <w:rPr>
        <w:noProof/>
        <w:sz w:val="20"/>
        <w:szCs w:val="20"/>
        <w:lang w:val="en-US"/>
      </w:rPr>
    </w:pPr>
    <w:r>
      <w:rPr>
        <w:noProof/>
        <w:sz w:val="20"/>
        <w:szCs w:val="20"/>
        <w:lang w:val="en-US"/>
      </w:rPr>
      <w:t xml:space="preserve">Version: </w:t>
    </w:r>
    <w:r w:rsidR="008D33C9">
      <w:rPr>
        <w:noProof/>
        <w:sz w:val="20"/>
        <w:szCs w:val="20"/>
        <w:lang w:val="en-US"/>
      </w:rPr>
      <w:t>2</w:t>
    </w:r>
  </w:p>
  <w:p w14:paraId="06207506" w14:textId="77777777" w:rsidR="007608EF" w:rsidRDefault="007608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739049" o:spid="_x0000_i1062" type="#_x0000_t75" style="width:208.5pt;height:330.75pt;visibility:visible;mso-wrap-style:square" o:bullet="t">
        <v:imagedata r:id="rId1" o:title=""/>
      </v:shape>
    </w:pict>
  </w:numPicBullet>
  <w:abstractNum w:abstractNumId="0" w15:restartNumberingAfterBreak="0">
    <w:nsid w:val="011C428B"/>
    <w:multiLevelType w:val="hybridMultilevel"/>
    <w:tmpl w:val="16FAC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67699"/>
    <w:multiLevelType w:val="hybridMultilevel"/>
    <w:tmpl w:val="3A8C61E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592B44"/>
    <w:multiLevelType w:val="hybridMultilevel"/>
    <w:tmpl w:val="FC724B4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9356C0"/>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4" w15:restartNumberingAfterBreak="0">
    <w:nsid w:val="0EFF7545"/>
    <w:multiLevelType w:val="hybridMultilevel"/>
    <w:tmpl w:val="38E63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40A74"/>
    <w:multiLevelType w:val="hybridMultilevel"/>
    <w:tmpl w:val="68DAD6A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2F16A5"/>
    <w:multiLevelType w:val="hybridMultilevel"/>
    <w:tmpl w:val="E08A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F2D7A"/>
    <w:multiLevelType w:val="hybridMultilevel"/>
    <w:tmpl w:val="A1140AC8"/>
    <w:lvl w:ilvl="0" w:tplc="86725514">
      <w:start w:val="1"/>
      <w:numFmt w:val="bullet"/>
      <w:lvlText w:val=""/>
      <w:lvlJc w:val="left"/>
      <w:pPr>
        <w:tabs>
          <w:tab w:val="num" w:pos="866"/>
        </w:tabs>
        <w:ind w:left="866" w:hanging="75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7F159E"/>
    <w:multiLevelType w:val="hybridMultilevel"/>
    <w:tmpl w:val="E1448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E040F5"/>
    <w:multiLevelType w:val="hybridMultilevel"/>
    <w:tmpl w:val="4440DA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30BD5"/>
    <w:multiLevelType w:val="hybridMultilevel"/>
    <w:tmpl w:val="5D46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F6B28"/>
    <w:multiLevelType w:val="multilevel"/>
    <w:tmpl w:val="FFFFFFFF"/>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14" w15:restartNumberingAfterBreak="0">
    <w:nsid w:val="47037081"/>
    <w:multiLevelType w:val="hybridMultilevel"/>
    <w:tmpl w:val="E29A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8010F1B"/>
    <w:multiLevelType w:val="hybridMultilevel"/>
    <w:tmpl w:val="3F3C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2A769A"/>
    <w:multiLevelType w:val="hybridMultilevel"/>
    <w:tmpl w:val="81308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254A8C"/>
    <w:multiLevelType w:val="hybridMultilevel"/>
    <w:tmpl w:val="4C0A8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5400B6"/>
    <w:multiLevelType w:val="hybridMultilevel"/>
    <w:tmpl w:val="EC24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275D06"/>
    <w:multiLevelType w:val="hybridMultilevel"/>
    <w:tmpl w:val="FD600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66B41"/>
    <w:multiLevelType w:val="hybridMultilevel"/>
    <w:tmpl w:val="6776A2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B53CA0"/>
    <w:multiLevelType w:val="hybridMultilevel"/>
    <w:tmpl w:val="F7922050"/>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A30BE6"/>
    <w:multiLevelType w:val="multilevel"/>
    <w:tmpl w:val="5F30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4E0B6C"/>
    <w:multiLevelType w:val="hybridMultilevel"/>
    <w:tmpl w:val="CADA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DE0FAA"/>
    <w:multiLevelType w:val="hybridMultilevel"/>
    <w:tmpl w:val="4AB45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2F1577"/>
    <w:multiLevelType w:val="multilevel"/>
    <w:tmpl w:val="6CB254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F95988"/>
    <w:multiLevelType w:val="hybridMultilevel"/>
    <w:tmpl w:val="BBE27538"/>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43399013">
    <w:abstractNumId w:val="10"/>
  </w:num>
  <w:num w:numId="2" w16cid:durableId="473328626">
    <w:abstractNumId w:val="8"/>
  </w:num>
  <w:num w:numId="3" w16cid:durableId="285046493">
    <w:abstractNumId w:val="27"/>
  </w:num>
  <w:num w:numId="4" w16cid:durableId="545681743">
    <w:abstractNumId w:val="16"/>
  </w:num>
  <w:num w:numId="5" w16cid:durableId="1713650917">
    <w:abstractNumId w:val="1"/>
  </w:num>
  <w:num w:numId="6" w16cid:durableId="1959683305">
    <w:abstractNumId w:val="2"/>
  </w:num>
  <w:num w:numId="7" w16cid:durableId="892543807">
    <w:abstractNumId w:val="22"/>
  </w:num>
  <w:num w:numId="8" w16cid:durableId="1590574564">
    <w:abstractNumId w:val="7"/>
  </w:num>
  <w:num w:numId="9" w16cid:durableId="336856393">
    <w:abstractNumId w:val="21"/>
  </w:num>
  <w:num w:numId="10" w16cid:durableId="1793742958">
    <w:abstractNumId w:val="14"/>
  </w:num>
  <w:num w:numId="11" w16cid:durableId="513425352">
    <w:abstractNumId w:val="15"/>
  </w:num>
  <w:num w:numId="12" w16cid:durableId="62799137">
    <w:abstractNumId w:val="11"/>
  </w:num>
  <w:num w:numId="13" w16cid:durableId="2053117803">
    <w:abstractNumId w:val="23"/>
  </w:num>
  <w:num w:numId="14" w16cid:durableId="1350332879">
    <w:abstractNumId w:val="13"/>
  </w:num>
  <w:num w:numId="15" w16cid:durableId="838620786">
    <w:abstractNumId w:val="3"/>
  </w:num>
  <w:num w:numId="16" w16cid:durableId="554128052">
    <w:abstractNumId w:val="4"/>
  </w:num>
  <w:num w:numId="17" w16cid:durableId="2011249907">
    <w:abstractNumId w:val="5"/>
  </w:num>
  <w:num w:numId="18" w16cid:durableId="1921409384">
    <w:abstractNumId w:val="0"/>
  </w:num>
  <w:num w:numId="19" w16cid:durableId="245194346">
    <w:abstractNumId w:val="25"/>
  </w:num>
  <w:num w:numId="20" w16cid:durableId="1905024170">
    <w:abstractNumId w:val="19"/>
  </w:num>
  <w:num w:numId="21" w16cid:durableId="1100174648">
    <w:abstractNumId w:val="12"/>
  </w:num>
  <w:num w:numId="22" w16cid:durableId="1041395832">
    <w:abstractNumId w:val="9"/>
  </w:num>
  <w:num w:numId="23" w16cid:durableId="390157021">
    <w:abstractNumId w:val="24"/>
  </w:num>
  <w:num w:numId="24" w16cid:durableId="302660306">
    <w:abstractNumId w:val="20"/>
  </w:num>
  <w:num w:numId="25" w16cid:durableId="1733655501">
    <w:abstractNumId w:val="6"/>
  </w:num>
  <w:num w:numId="26" w16cid:durableId="2018920690">
    <w:abstractNumId w:val="17"/>
  </w:num>
  <w:num w:numId="27" w16cid:durableId="1346860553">
    <w:abstractNumId w:val="18"/>
  </w:num>
  <w:num w:numId="28" w16cid:durableId="12771798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4DFF"/>
    <w:rsid w:val="000839EE"/>
    <w:rsid w:val="000E5915"/>
    <w:rsid w:val="00157D81"/>
    <w:rsid w:val="00162AAD"/>
    <w:rsid w:val="00184D97"/>
    <w:rsid w:val="00191CF4"/>
    <w:rsid w:val="002123FB"/>
    <w:rsid w:val="00246053"/>
    <w:rsid w:val="002805DD"/>
    <w:rsid w:val="00294F66"/>
    <w:rsid w:val="00295DE9"/>
    <w:rsid w:val="00373656"/>
    <w:rsid w:val="003E3420"/>
    <w:rsid w:val="00403999"/>
    <w:rsid w:val="00407DDB"/>
    <w:rsid w:val="0049170E"/>
    <w:rsid w:val="004979F7"/>
    <w:rsid w:val="004C4E39"/>
    <w:rsid w:val="00552731"/>
    <w:rsid w:val="005B26AE"/>
    <w:rsid w:val="005B32CC"/>
    <w:rsid w:val="00661597"/>
    <w:rsid w:val="00676A9B"/>
    <w:rsid w:val="00684C98"/>
    <w:rsid w:val="006A18E7"/>
    <w:rsid w:val="006C5D6C"/>
    <w:rsid w:val="006E6802"/>
    <w:rsid w:val="007608EF"/>
    <w:rsid w:val="007A30B8"/>
    <w:rsid w:val="007B6301"/>
    <w:rsid w:val="007C7B39"/>
    <w:rsid w:val="008820F7"/>
    <w:rsid w:val="008D33C9"/>
    <w:rsid w:val="008E3C17"/>
    <w:rsid w:val="00901941"/>
    <w:rsid w:val="00915053"/>
    <w:rsid w:val="009159EF"/>
    <w:rsid w:val="009614FA"/>
    <w:rsid w:val="00A24ABB"/>
    <w:rsid w:val="00A36ED5"/>
    <w:rsid w:val="00B656B0"/>
    <w:rsid w:val="00C20A45"/>
    <w:rsid w:val="00C604C0"/>
    <w:rsid w:val="00C64360"/>
    <w:rsid w:val="00CA7EC2"/>
    <w:rsid w:val="00CB74B7"/>
    <w:rsid w:val="00CE2A41"/>
    <w:rsid w:val="00D52089"/>
    <w:rsid w:val="00D975DA"/>
    <w:rsid w:val="00DC452E"/>
    <w:rsid w:val="00DF53FD"/>
    <w:rsid w:val="00EF0D57"/>
    <w:rsid w:val="00F25094"/>
    <w:rsid w:val="00F34737"/>
    <w:rsid w:val="00FA0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9C7AE92"/>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7608EF"/>
    <w:pPr>
      <w:spacing w:before="120" w:after="120"/>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7608EF"/>
    <w:pPr>
      <w:keepNext/>
      <w:keepLines/>
      <w:spacing w:before="120" w:after="120" w:line="259" w:lineRule="auto"/>
      <w:outlineLvl w:val="2"/>
    </w:pPr>
    <w:rPr>
      <w:rFonts w:ascii="Arial" w:eastAsia="MS Gothic" w:hAnsi="Arial" w:cs="Arial"/>
      <w:b/>
      <w:bCs/>
      <w:color w:val="7F7F7F"/>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character" w:customStyle="1" w:styleId="Heading1Char">
    <w:name w:val="Heading 1 Char"/>
    <w:basedOn w:val="DefaultParagraphFont"/>
    <w:link w:val="Heading1"/>
    <w:uiPriority w:val="8"/>
    <w:rsid w:val="007608EF"/>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7608EF"/>
    <w:rPr>
      <w:rFonts w:ascii="Arial" w:eastAsia="MS Gothic" w:hAnsi="Arial" w:cs="Arial"/>
      <w:b/>
      <w:bCs/>
      <w:color w:val="7F7F7F"/>
      <w:szCs w:val="32"/>
      <w:lang w:val="en-US"/>
    </w:rPr>
  </w:style>
  <w:style w:type="character" w:styleId="Hyperlink">
    <w:name w:val="Hyperlink"/>
    <w:uiPriority w:val="99"/>
    <w:unhideWhenUsed/>
    <w:qFormat/>
    <w:rsid w:val="007608EF"/>
    <w:rPr>
      <w:color w:val="0072CC"/>
      <w:u w:val="single"/>
    </w:rPr>
  </w:style>
  <w:style w:type="paragraph" w:customStyle="1" w:styleId="1bodycopy10pt">
    <w:name w:val="1 body copy 10pt"/>
    <w:basedOn w:val="Normal"/>
    <w:link w:val="1bodycopy10ptChar"/>
    <w:qFormat/>
    <w:rsid w:val="007608EF"/>
    <w:pPr>
      <w:spacing w:after="120"/>
    </w:pPr>
    <w:rPr>
      <w:rFonts w:ascii="Arial" w:eastAsia="MS Mincho" w:hAnsi="Arial" w:cs="Times New Roman"/>
      <w:sz w:val="20"/>
      <w:lang w:val="en-US"/>
    </w:rPr>
  </w:style>
  <w:style w:type="character" w:customStyle="1" w:styleId="1bodycopy10ptChar">
    <w:name w:val="1 body copy 10pt Char"/>
    <w:link w:val="1bodycopy10pt"/>
    <w:rsid w:val="007608EF"/>
    <w:rPr>
      <w:rFonts w:ascii="Arial" w:eastAsia="MS Mincho" w:hAnsi="Arial" w:cs="Times New Roman"/>
      <w:sz w:val="20"/>
      <w:lang w:val="en-US"/>
    </w:rPr>
  </w:style>
  <w:style w:type="paragraph" w:customStyle="1" w:styleId="6Abstract">
    <w:name w:val="6 Abstract"/>
    <w:qFormat/>
    <w:rsid w:val="007608EF"/>
    <w:pPr>
      <w:spacing w:after="240" w:line="259" w:lineRule="auto"/>
    </w:pPr>
    <w:rPr>
      <w:rFonts w:ascii="Arial" w:eastAsia="MS Mincho" w:hAnsi="Arial" w:cs="Times New Roman"/>
      <w:sz w:val="28"/>
      <w:szCs w:val="28"/>
      <w:lang w:val="en-US"/>
    </w:rPr>
  </w:style>
  <w:style w:type="paragraph" w:styleId="ListParagraph">
    <w:name w:val="List Paragraph"/>
    <w:basedOn w:val="Normal"/>
    <w:uiPriority w:val="34"/>
    <w:qFormat/>
    <w:rsid w:val="007608EF"/>
    <w:pPr>
      <w:spacing w:after="120"/>
      <w:ind w:left="720"/>
      <w:contextualSpacing/>
    </w:pPr>
    <w:rPr>
      <w:rFonts w:ascii="Arial" w:eastAsia="MS Mincho" w:hAnsi="Arial" w:cs="Times New Roman"/>
      <w:sz w:val="20"/>
      <w:lang w:val="en-US"/>
    </w:rPr>
  </w:style>
  <w:style w:type="paragraph" w:customStyle="1" w:styleId="Subhead2">
    <w:name w:val="Subhead 2"/>
    <w:basedOn w:val="1bodycopy10pt"/>
    <w:next w:val="1bodycopy10pt"/>
    <w:link w:val="Subhead2Char"/>
    <w:qFormat/>
    <w:rsid w:val="007608EF"/>
    <w:pPr>
      <w:spacing w:before="240"/>
    </w:pPr>
    <w:rPr>
      <w:b/>
      <w:color w:val="12263F"/>
      <w:sz w:val="24"/>
    </w:rPr>
  </w:style>
  <w:style w:type="character" w:customStyle="1" w:styleId="Subhead2Char">
    <w:name w:val="Subhead 2 Char"/>
    <w:link w:val="Subhead2"/>
    <w:rsid w:val="007608EF"/>
    <w:rPr>
      <w:rFonts w:ascii="Arial" w:eastAsia="MS Mincho" w:hAnsi="Arial" w:cs="Times New Roman"/>
      <w:b/>
      <w:color w:val="12263F"/>
      <w:lang w:val="en-US"/>
    </w:rPr>
  </w:style>
  <w:style w:type="paragraph" w:customStyle="1" w:styleId="1bodycopy">
    <w:name w:val="1 body copy"/>
    <w:basedOn w:val="Normal"/>
    <w:link w:val="1bodycopyChar"/>
    <w:qFormat/>
    <w:rsid w:val="007608EF"/>
    <w:pPr>
      <w:spacing w:after="120"/>
    </w:pPr>
    <w:rPr>
      <w:rFonts w:ascii="Arial" w:eastAsia="MS Mincho" w:hAnsi="Arial" w:cs="Times New Roman"/>
      <w:sz w:val="20"/>
      <w:lang w:val="en-US"/>
    </w:rPr>
  </w:style>
  <w:style w:type="paragraph" w:customStyle="1" w:styleId="3Bulletedcopyblue">
    <w:name w:val="3 Bulleted copy blue"/>
    <w:basedOn w:val="Normal"/>
    <w:qFormat/>
    <w:rsid w:val="007608EF"/>
    <w:pPr>
      <w:numPr>
        <w:numId w:val="3"/>
      </w:numPr>
      <w:spacing w:after="120"/>
    </w:pPr>
    <w:rPr>
      <w:rFonts w:ascii="Arial" w:eastAsia="MS Mincho" w:hAnsi="Arial" w:cs="Arial"/>
      <w:sz w:val="20"/>
      <w:szCs w:val="20"/>
      <w:lang w:val="en-US"/>
    </w:rPr>
  </w:style>
  <w:style w:type="character" w:customStyle="1" w:styleId="1bodycopyChar">
    <w:name w:val="1 body copy Char"/>
    <w:link w:val="1bodycopy"/>
    <w:rsid w:val="007608EF"/>
    <w:rPr>
      <w:rFonts w:ascii="Arial" w:eastAsia="MS Mincho" w:hAnsi="Arial" w:cs="Times New Roman"/>
      <w:sz w:val="20"/>
      <w:lang w:val="en-US"/>
    </w:rPr>
  </w:style>
  <w:style w:type="paragraph" w:customStyle="1" w:styleId="7Tablebodycopy">
    <w:name w:val="7 Table body copy"/>
    <w:basedOn w:val="1bodycopy"/>
    <w:qFormat/>
    <w:rsid w:val="007608EF"/>
    <w:pPr>
      <w:spacing w:after="60"/>
    </w:pPr>
  </w:style>
  <w:style w:type="paragraph" w:customStyle="1" w:styleId="7Tablecopybulleted">
    <w:name w:val="7 Table copy bulleted"/>
    <w:basedOn w:val="7Tablebodycopy"/>
    <w:qFormat/>
    <w:rsid w:val="007608EF"/>
    <w:pPr>
      <w:numPr>
        <w:numId w:val="2"/>
      </w:numPr>
      <w:tabs>
        <w:tab w:val="num" w:pos="360"/>
      </w:tabs>
      <w:ind w:left="0" w:firstLine="0"/>
    </w:pPr>
  </w:style>
  <w:style w:type="paragraph" w:customStyle="1" w:styleId="7Tablebodybulleted">
    <w:name w:val="7 Table body bulleted"/>
    <w:basedOn w:val="1bodycopy"/>
    <w:qFormat/>
    <w:rsid w:val="007608EF"/>
    <w:pPr>
      <w:numPr>
        <w:numId w:val="4"/>
      </w:numPr>
      <w:tabs>
        <w:tab w:val="num" w:pos="360"/>
      </w:tabs>
      <w:ind w:left="0" w:right="284" w:firstLine="0"/>
    </w:pPr>
  </w:style>
  <w:style w:type="paragraph" w:customStyle="1" w:styleId="BasicParagraph">
    <w:name w:val="[Basic Paragraph]"/>
    <w:basedOn w:val="Normal"/>
    <w:uiPriority w:val="99"/>
    <w:rsid w:val="007608EF"/>
    <w:pPr>
      <w:autoSpaceDE w:val="0"/>
      <w:autoSpaceDN w:val="0"/>
      <w:adjustRightInd w:val="0"/>
      <w:spacing w:line="288" w:lineRule="auto"/>
      <w:textAlignment w:val="center"/>
    </w:pPr>
    <w:rPr>
      <w:rFonts w:ascii="MinionPro-Regular" w:hAnsi="MinionPro-Regular" w:cs="MinionPro-Regular"/>
      <w:color w:val="000000"/>
    </w:rPr>
  </w:style>
  <w:style w:type="paragraph" w:customStyle="1" w:styleId="xmsonormal">
    <w:name w:val="x_msonormal"/>
    <w:basedOn w:val="Normal"/>
    <w:rsid w:val="007608EF"/>
    <w:rPr>
      <w:rFonts w:ascii="Calibri" w:eastAsiaTheme="minorEastAsia" w:hAnsi="Calibri" w:cs="Calibri"/>
      <w:sz w:val="22"/>
      <w:szCs w:val="22"/>
      <w:lang w:eastAsia="en-GB"/>
    </w:rPr>
  </w:style>
  <w:style w:type="table" w:styleId="TableGrid">
    <w:name w:val="Table Grid"/>
    <w:basedOn w:val="TableNormal"/>
    <w:uiPriority w:val="39"/>
    <w:rsid w:val="00D52089"/>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nsultations/relationships-and-sex-education-and-health-education"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arshfields-sch.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islation.gov.uk/ukpga/1996/56/content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ACEC-D860-1040-BC79-40486B0D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4050</Words>
  <Characters>23091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Ian Graham</cp:lastModifiedBy>
  <cp:revision>2</cp:revision>
  <cp:lastPrinted>2019-05-21T10:01:00Z</cp:lastPrinted>
  <dcterms:created xsi:type="dcterms:W3CDTF">2025-10-01T13:18:00Z</dcterms:created>
  <dcterms:modified xsi:type="dcterms:W3CDTF">2025-10-01T13:18:00Z</dcterms:modified>
</cp:coreProperties>
</file>