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96032" w14:textId="77777777" w:rsidR="008166CA" w:rsidRPr="00D10D5C" w:rsidRDefault="004572E2" w:rsidP="00D10D5C">
      <w:pPr>
        <w:pStyle w:val="MarshfieldsHeader"/>
        <w:ind w:left="0" w:firstLine="0"/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color w:val="0070C0"/>
          <w:sz w:val="28"/>
          <w:szCs w:val="28"/>
        </w:rPr>
        <w:t>CHARGES AND REMISSIONS POLICY</w:t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  <w:r w:rsidR="008166CA">
        <w:rPr>
          <w:sz w:val="28"/>
          <w:szCs w:val="28"/>
        </w:rPr>
        <w:tab/>
      </w:r>
    </w:p>
    <w:p w14:paraId="154C2C3E" w14:textId="77777777" w:rsidR="004F44CF" w:rsidRPr="00AB015C" w:rsidRDefault="004F44CF" w:rsidP="004F44CF">
      <w:pPr>
        <w:pStyle w:val="1bodycopy10pt"/>
        <w:rPr>
          <w:bCs/>
          <w:lang w:val="en-GB" w:eastAsia="en-GB"/>
        </w:rPr>
      </w:pPr>
      <w:bookmarkStart w:id="0" w:name="_Toc9000345"/>
      <w:bookmarkStart w:id="1" w:name="_Toc12972320"/>
    </w:p>
    <w:p w14:paraId="264A0457" w14:textId="77777777" w:rsidR="004F44CF" w:rsidRPr="00697EB5" w:rsidRDefault="004F44CF" w:rsidP="004F44CF">
      <w:pPr>
        <w:pStyle w:val="Heading1"/>
        <w:rPr>
          <w:b w:val="0"/>
          <w:bCs/>
          <w:color w:val="0070C0"/>
          <w:sz w:val="24"/>
          <w:szCs w:val="24"/>
          <w:lang w:eastAsia="en-GB"/>
        </w:rPr>
      </w:pPr>
      <w:bookmarkStart w:id="2" w:name="_Toc22549370"/>
      <w:r w:rsidRPr="0074012D">
        <w:rPr>
          <w:rFonts w:eastAsia="Arial"/>
          <w:b w:val="0"/>
          <w:bCs/>
          <w:color w:val="0070C0"/>
          <w:sz w:val="24"/>
          <w:szCs w:val="24"/>
          <w:lang w:eastAsia="en-GB"/>
        </w:rPr>
        <w:t>1.</w:t>
      </w:r>
      <w:r w:rsidRPr="00697EB5">
        <w:rPr>
          <w:rFonts w:eastAsia="Arial"/>
          <w:b w:val="0"/>
          <w:bCs/>
          <w:color w:val="0070C0"/>
          <w:szCs w:val="28"/>
          <w:lang w:eastAsia="en-GB"/>
        </w:rPr>
        <w:t xml:space="preserve"> </w:t>
      </w:r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Aims</w:t>
      </w:r>
      <w:bookmarkEnd w:id="0"/>
      <w:bookmarkEnd w:id="1"/>
      <w:bookmarkEnd w:id="2"/>
    </w:p>
    <w:p w14:paraId="009551D4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eastAsia="en-GB"/>
        </w:rPr>
        <w:t>Marshfields School</w:t>
      </w:r>
      <w:r w:rsidRPr="00B05E21">
        <w:rPr>
          <w:rFonts w:cs="Arial"/>
          <w:sz w:val="22"/>
          <w:szCs w:val="22"/>
          <w:lang w:val="en-GB" w:eastAsia="en-GB"/>
        </w:rPr>
        <w:t xml:space="preserve"> aims to: </w:t>
      </w:r>
    </w:p>
    <w:p w14:paraId="7B70EBC8" w14:textId="77777777" w:rsidR="004F44CF" w:rsidRPr="00B05E21" w:rsidRDefault="004F44CF" w:rsidP="004F44CF">
      <w:pPr>
        <w:pStyle w:val="4Bulletedcopyblue"/>
        <w:rPr>
          <w:sz w:val="22"/>
          <w:szCs w:val="22"/>
          <w:lang w:eastAsia="en-GB"/>
        </w:rPr>
      </w:pPr>
      <w:r w:rsidRPr="00B05E21">
        <w:rPr>
          <w:sz w:val="22"/>
          <w:szCs w:val="22"/>
          <w:lang w:eastAsia="en-GB"/>
        </w:rPr>
        <w:t xml:space="preserve">Have robust, clear processes in place for charging and </w:t>
      </w:r>
      <w:r w:rsidR="000B7863" w:rsidRPr="00B05E21">
        <w:rPr>
          <w:sz w:val="22"/>
          <w:szCs w:val="22"/>
          <w:lang w:eastAsia="en-GB"/>
        </w:rPr>
        <w:t>remissions.</w:t>
      </w:r>
      <w:r w:rsidRPr="00B05E21">
        <w:rPr>
          <w:sz w:val="22"/>
          <w:szCs w:val="22"/>
          <w:lang w:eastAsia="en-GB"/>
        </w:rPr>
        <w:t xml:space="preserve"> </w:t>
      </w:r>
    </w:p>
    <w:p w14:paraId="36125996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Clearly set out the types of activity that can be charged for and when charges will and will not be </w:t>
      </w:r>
      <w:r w:rsidR="000B7863" w:rsidRPr="00B05E21">
        <w:rPr>
          <w:sz w:val="22"/>
          <w:szCs w:val="22"/>
          <w:lang w:val="en-GB" w:eastAsia="en-GB"/>
        </w:rPr>
        <w:t>made.</w:t>
      </w:r>
    </w:p>
    <w:p w14:paraId="79038D28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Offer a range of activities and visits whilst minimising the financial barriers that may prevent some </w:t>
      </w:r>
      <w:r w:rsidR="00B05E21" w:rsidRPr="00B05E21">
        <w:rPr>
          <w:sz w:val="22"/>
          <w:szCs w:val="22"/>
          <w:lang w:val="en-GB" w:eastAsia="en-GB"/>
        </w:rPr>
        <w:t>students</w:t>
      </w:r>
      <w:r w:rsidRPr="00B05E21">
        <w:rPr>
          <w:sz w:val="22"/>
          <w:szCs w:val="22"/>
          <w:lang w:val="en-GB" w:eastAsia="en-GB"/>
        </w:rPr>
        <w:t xml:space="preserve"> from taking full advantage of these </w:t>
      </w:r>
      <w:r w:rsidR="000B7863" w:rsidRPr="00B05E21">
        <w:rPr>
          <w:sz w:val="22"/>
          <w:szCs w:val="22"/>
          <w:lang w:val="en-GB" w:eastAsia="en-GB"/>
        </w:rPr>
        <w:t>opportunities.</w:t>
      </w:r>
    </w:p>
    <w:p w14:paraId="184B242E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</w:p>
    <w:p w14:paraId="15B7BAE0" w14:textId="77777777" w:rsidR="004F44CF" w:rsidRPr="00697EB5" w:rsidRDefault="004F44CF" w:rsidP="00B05E21">
      <w:pPr>
        <w:pStyle w:val="Heading1"/>
        <w:rPr>
          <w:color w:val="0070C0"/>
          <w:sz w:val="24"/>
          <w:szCs w:val="24"/>
          <w:lang w:eastAsia="en-GB"/>
        </w:rPr>
      </w:pPr>
      <w:bookmarkStart w:id="3" w:name="_Toc9000346"/>
      <w:bookmarkStart w:id="4" w:name="_Toc12972321"/>
      <w:bookmarkStart w:id="5" w:name="_Toc22549371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2. Legislation and guidance</w:t>
      </w:r>
      <w:bookmarkEnd w:id="3"/>
      <w:bookmarkEnd w:id="4"/>
      <w:bookmarkEnd w:id="5"/>
    </w:p>
    <w:p w14:paraId="4488E5C3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This policy is based on advice from the Department for Education (DfE) on </w:t>
      </w:r>
      <w:hyperlink r:id="rId8" w:history="1">
        <w:r w:rsidRPr="00071C5C">
          <w:rPr>
            <w:rFonts w:cs="Arial"/>
            <w:sz w:val="22"/>
            <w:szCs w:val="22"/>
            <w:u w:val="single" w:color="000000" w:themeColor="text1"/>
            <w:lang w:val="en-GB" w:eastAsia="en-GB"/>
          </w:rPr>
          <w:t>charging for school activities</w:t>
        </w:r>
      </w:hyperlink>
      <w:r w:rsidRPr="00071C5C">
        <w:rPr>
          <w:rFonts w:cs="Arial"/>
          <w:sz w:val="22"/>
          <w:szCs w:val="22"/>
          <w:u w:color="000000" w:themeColor="text1"/>
          <w:lang w:val="en-GB" w:eastAsia="en-GB"/>
        </w:rPr>
        <w:t xml:space="preserve"> and </w:t>
      </w:r>
      <w:hyperlink r:id="rId9" w:history="1">
        <w:r w:rsidRPr="00071C5C">
          <w:rPr>
            <w:rFonts w:cs="Arial"/>
            <w:sz w:val="22"/>
            <w:szCs w:val="22"/>
            <w:u w:val="single" w:color="000000" w:themeColor="text1"/>
            <w:lang w:val="en-GB" w:eastAsia="en-GB"/>
          </w:rPr>
          <w:t>the Education Act 1996</w:t>
        </w:r>
      </w:hyperlink>
      <w:r w:rsidRPr="00071C5C">
        <w:rPr>
          <w:rFonts w:cs="Arial"/>
          <w:sz w:val="22"/>
          <w:szCs w:val="22"/>
          <w:u w:color="000000" w:themeColor="text1"/>
          <w:lang w:val="en-GB" w:eastAsia="en-GB"/>
        </w:rPr>
        <w:t>,</w:t>
      </w:r>
      <w:r w:rsidRPr="00071C5C">
        <w:rPr>
          <w:rFonts w:cs="Arial"/>
          <w:sz w:val="22"/>
          <w:szCs w:val="22"/>
          <w:lang w:val="en-GB" w:eastAsia="en-GB"/>
        </w:rPr>
        <w:t xml:space="preserve"> </w:t>
      </w:r>
      <w:r w:rsidRPr="00B05E21">
        <w:rPr>
          <w:rFonts w:cs="Arial"/>
          <w:sz w:val="22"/>
          <w:szCs w:val="22"/>
          <w:lang w:val="en-GB" w:eastAsia="en-GB"/>
        </w:rPr>
        <w:t xml:space="preserve">sections 449 to 462 of which set out the law on charging for school activities in England. </w:t>
      </w:r>
    </w:p>
    <w:p w14:paraId="52E34121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It’s also based on guidance from the DfE on </w:t>
      </w:r>
      <w:hyperlink r:id="rId10" w:history="1">
        <w:r w:rsidRPr="00B05E21">
          <w:rPr>
            <w:rStyle w:val="Hyperlink"/>
            <w:rFonts w:cs="Arial"/>
            <w:color w:val="auto"/>
            <w:sz w:val="22"/>
            <w:szCs w:val="22"/>
            <w:lang w:val="en-GB" w:eastAsia="en-GB"/>
          </w:rPr>
          <w:t>statutory policies for schools and academy trusts</w:t>
        </w:r>
      </w:hyperlink>
      <w:r w:rsidRPr="00B05E21">
        <w:rPr>
          <w:rFonts w:cs="Arial"/>
          <w:sz w:val="22"/>
          <w:szCs w:val="22"/>
          <w:lang w:val="en-GB" w:eastAsia="en-GB"/>
        </w:rPr>
        <w:t>.</w:t>
      </w:r>
    </w:p>
    <w:p w14:paraId="73468047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72B41635" w14:textId="77777777" w:rsidR="00AB015C" w:rsidRPr="00697EB5" w:rsidRDefault="004F44CF" w:rsidP="00B05E21">
      <w:pPr>
        <w:pStyle w:val="Heading1"/>
        <w:rPr>
          <w:color w:val="0070C0"/>
          <w:sz w:val="24"/>
          <w:szCs w:val="24"/>
          <w:lang w:eastAsia="en-GB"/>
        </w:rPr>
      </w:pPr>
      <w:bookmarkStart w:id="6" w:name="_Toc9000347"/>
      <w:bookmarkStart w:id="7" w:name="_Toc12972322"/>
      <w:bookmarkStart w:id="8" w:name="_Toc22549372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3. Definitions</w:t>
      </w:r>
      <w:bookmarkEnd w:id="6"/>
      <w:bookmarkEnd w:id="7"/>
      <w:bookmarkEnd w:id="8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 xml:space="preserve"> </w:t>
      </w:r>
    </w:p>
    <w:p w14:paraId="01C4D72F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b/>
          <w:bCs/>
          <w:sz w:val="22"/>
          <w:szCs w:val="22"/>
          <w:lang w:val="en-GB" w:eastAsia="en-GB"/>
        </w:rPr>
        <w:t>Charge</w:t>
      </w:r>
      <w:r w:rsidRPr="00B05E21">
        <w:rPr>
          <w:sz w:val="22"/>
          <w:szCs w:val="22"/>
          <w:lang w:val="en-GB" w:eastAsia="en-GB"/>
        </w:rPr>
        <w:t>: a fee payable for specifically defined activities</w:t>
      </w:r>
    </w:p>
    <w:p w14:paraId="777FD726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b/>
          <w:bCs/>
          <w:sz w:val="22"/>
          <w:szCs w:val="22"/>
          <w:lang w:val="en-GB" w:eastAsia="en-GB"/>
        </w:rPr>
        <w:t>Remission</w:t>
      </w:r>
      <w:r w:rsidRPr="00B05E21">
        <w:rPr>
          <w:sz w:val="22"/>
          <w:szCs w:val="22"/>
          <w:lang w:val="en-GB" w:eastAsia="en-GB"/>
        </w:rPr>
        <w:t>: the cancellation of a charge which would normally be payable</w:t>
      </w:r>
    </w:p>
    <w:p w14:paraId="7E6DCC08" w14:textId="77777777" w:rsidR="004F44CF" w:rsidRPr="00B05E21" w:rsidRDefault="004F44CF" w:rsidP="004F44CF">
      <w:pPr>
        <w:pStyle w:val="4Bulletedcopyblue"/>
        <w:ind w:left="340" w:hanging="170"/>
        <w:rPr>
          <w:sz w:val="22"/>
          <w:szCs w:val="22"/>
          <w:lang w:val="en-GB" w:eastAsia="en-GB"/>
        </w:rPr>
      </w:pPr>
    </w:p>
    <w:p w14:paraId="55395028" w14:textId="77777777" w:rsidR="004F44CF" w:rsidRPr="0074012D" w:rsidRDefault="004F44CF" w:rsidP="004F44CF">
      <w:pPr>
        <w:pStyle w:val="Heading1"/>
        <w:rPr>
          <w:rFonts w:eastAsia="Arial"/>
          <w:b w:val="0"/>
          <w:bCs/>
          <w:color w:val="0070C0"/>
          <w:sz w:val="24"/>
          <w:szCs w:val="24"/>
          <w:lang w:eastAsia="en-GB"/>
        </w:rPr>
      </w:pPr>
      <w:bookmarkStart w:id="9" w:name="_Toc9000348"/>
      <w:bookmarkStart w:id="10" w:name="_Toc12972323"/>
      <w:bookmarkStart w:id="11" w:name="_Toc22549373"/>
      <w:r w:rsidRPr="0074012D">
        <w:rPr>
          <w:rFonts w:eastAsia="Arial"/>
          <w:b w:val="0"/>
          <w:bCs/>
          <w:color w:val="4472C4" w:themeColor="accent1"/>
          <w:sz w:val="24"/>
          <w:szCs w:val="24"/>
          <w:lang w:eastAsia="en-GB"/>
        </w:rPr>
        <w:t>4</w:t>
      </w:r>
      <w:r w:rsidRPr="0074012D">
        <w:rPr>
          <w:rFonts w:eastAsia="Arial"/>
          <w:b w:val="0"/>
          <w:bCs/>
          <w:color w:val="0070C0"/>
          <w:sz w:val="24"/>
          <w:szCs w:val="24"/>
          <w:lang w:eastAsia="en-GB"/>
        </w:rPr>
        <w:t>. Roles and responsibilities</w:t>
      </w:r>
      <w:bookmarkEnd w:id="9"/>
      <w:bookmarkEnd w:id="10"/>
      <w:bookmarkEnd w:id="11"/>
    </w:p>
    <w:p w14:paraId="28FC0033" w14:textId="77777777" w:rsidR="004F44CF" w:rsidRPr="0074012D" w:rsidRDefault="004F44CF" w:rsidP="004F44CF">
      <w:pPr>
        <w:pStyle w:val="Subhead2"/>
        <w:rPr>
          <w:rFonts w:cs="Arial"/>
          <w:b w:val="0"/>
          <w:bCs/>
          <w:color w:val="0070C0"/>
          <w:sz w:val="22"/>
          <w:szCs w:val="22"/>
          <w:lang w:val="en-GB" w:eastAsia="en-GB"/>
        </w:rPr>
      </w:pPr>
      <w:r w:rsidRPr="0074012D">
        <w:rPr>
          <w:rFonts w:cs="Arial"/>
          <w:b w:val="0"/>
          <w:bCs/>
          <w:color w:val="0070C0"/>
          <w:sz w:val="22"/>
          <w:szCs w:val="22"/>
          <w:lang w:val="en-GB" w:eastAsia="en-GB"/>
        </w:rPr>
        <w:t xml:space="preserve">4.1 The </w:t>
      </w:r>
      <w:r w:rsidR="00F7228B" w:rsidRPr="0074012D">
        <w:rPr>
          <w:rFonts w:cs="Arial"/>
          <w:b w:val="0"/>
          <w:bCs/>
          <w:color w:val="0070C0"/>
          <w:sz w:val="22"/>
          <w:szCs w:val="22"/>
          <w:lang w:val="en-GB" w:eastAsia="en-GB"/>
        </w:rPr>
        <w:t>G</w:t>
      </w:r>
      <w:r w:rsidRPr="0074012D">
        <w:rPr>
          <w:rFonts w:cs="Arial"/>
          <w:b w:val="0"/>
          <w:bCs/>
          <w:color w:val="0070C0"/>
          <w:sz w:val="22"/>
          <w:szCs w:val="22"/>
          <w:lang w:val="en-GB" w:eastAsia="en-GB"/>
        </w:rPr>
        <w:t xml:space="preserve">overning </w:t>
      </w:r>
      <w:r w:rsidR="00F7228B" w:rsidRPr="0074012D">
        <w:rPr>
          <w:rFonts w:cs="Arial"/>
          <w:b w:val="0"/>
          <w:bCs/>
          <w:color w:val="0070C0"/>
          <w:sz w:val="22"/>
          <w:szCs w:val="22"/>
          <w:lang w:val="en-GB" w:eastAsia="en-GB"/>
        </w:rPr>
        <w:t>B</w:t>
      </w:r>
      <w:r w:rsidRPr="0074012D">
        <w:rPr>
          <w:rFonts w:cs="Arial"/>
          <w:b w:val="0"/>
          <w:bCs/>
          <w:color w:val="0070C0"/>
          <w:sz w:val="22"/>
          <w:szCs w:val="22"/>
          <w:lang w:val="en-GB" w:eastAsia="en-GB"/>
        </w:rPr>
        <w:t>oard</w:t>
      </w:r>
    </w:p>
    <w:p w14:paraId="66A073E0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The governing board has overall responsibility for approving the charging and remissions policy, but can delegate this to a committee, an individual governor or the headteacher.</w:t>
      </w:r>
    </w:p>
    <w:p w14:paraId="348A3FED" w14:textId="77777777" w:rsidR="004F44CF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The governing board also has overall responsibility for monitoring the implementation of this policy.</w:t>
      </w:r>
    </w:p>
    <w:p w14:paraId="36C341FD" w14:textId="77777777" w:rsidR="00D10D5C" w:rsidRPr="00B05E21" w:rsidRDefault="00D10D5C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7BC7470C" w14:textId="77777777" w:rsidR="004F44CF" w:rsidRPr="00D10D5C" w:rsidRDefault="004F44CF" w:rsidP="004F44CF">
      <w:pPr>
        <w:pStyle w:val="Subhead2"/>
        <w:rPr>
          <w:rFonts w:cs="Arial"/>
          <w:b w:val="0"/>
          <w:bCs/>
          <w:color w:val="0070C0"/>
          <w:lang w:val="en-GB" w:eastAsia="en-GB"/>
        </w:rPr>
      </w:pPr>
      <w:r w:rsidRPr="00D10D5C">
        <w:rPr>
          <w:rFonts w:cs="Arial"/>
          <w:b w:val="0"/>
          <w:bCs/>
          <w:color w:val="0070C0"/>
          <w:lang w:val="en-GB" w:eastAsia="en-GB"/>
        </w:rPr>
        <w:t>4.2 Headteachers</w:t>
      </w:r>
    </w:p>
    <w:p w14:paraId="26FD83C8" w14:textId="77777777" w:rsidR="004F44CF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The headteacher is responsible for ensuring staff are familiar with the charging and remissions policy, and that it is being applied consistently.</w:t>
      </w:r>
    </w:p>
    <w:p w14:paraId="66B56333" w14:textId="77777777" w:rsidR="00D10D5C" w:rsidRDefault="00D10D5C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57AB89AC" w14:textId="77777777" w:rsidR="00D10D5C" w:rsidRDefault="00D10D5C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412B2AA0" w14:textId="77777777" w:rsidR="0074012D" w:rsidRPr="00B05E21" w:rsidRDefault="0074012D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6ACD65C5" w14:textId="77777777" w:rsidR="004F44CF" w:rsidRPr="00D10D5C" w:rsidRDefault="004F44CF" w:rsidP="004F44CF">
      <w:pPr>
        <w:pStyle w:val="Subhead2"/>
        <w:rPr>
          <w:rFonts w:cs="Arial"/>
          <w:b w:val="0"/>
          <w:bCs/>
          <w:color w:val="0070C0"/>
          <w:lang w:val="en-GB" w:eastAsia="en-GB"/>
        </w:rPr>
      </w:pPr>
      <w:r w:rsidRPr="00D10D5C">
        <w:rPr>
          <w:rFonts w:cs="Arial"/>
          <w:b w:val="0"/>
          <w:bCs/>
          <w:color w:val="0070C0"/>
          <w:lang w:val="en-GB" w:eastAsia="en-GB"/>
        </w:rPr>
        <w:lastRenderedPageBreak/>
        <w:t>4.3 Staff</w:t>
      </w:r>
    </w:p>
    <w:p w14:paraId="64C6320C" w14:textId="77777777" w:rsidR="004F44CF" w:rsidRPr="00B05E21" w:rsidRDefault="004F44CF" w:rsidP="004F44CF">
      <w:pPr>
        <w:rPr>
          <w:rFonts w:ascii="Arial" w:hAnsi="Arial" w:cs="Arial"/>
          <w:sz w:val="22"/>
          <w:szCs w:val="22"/>
          <w:lang w:eastAsia="en-GB"/>
        </w:rPr>
      </w:pPr>
      <w:r w:rsidRPr="00B05E21">
        <w:rPr>
          <w:rFonts w:ascii="Arial" w:eastAsia="Arial" w:hAnsi="Arial" w:cs="Arial"/>
          <w:sz w:val="22"/>
          <w:szCs w:val="22"/>
          <w:lang w:eastAsia="en-GB"/>
        </w:rPr>
        <w:t xml:space="preserve">Staff are responsible for: </w:t>
      </w:r>
    </w:p>
    <w:p w14:paraId="227ADD63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Implementing the charging and remissions policy consistently </w:t>
      </w:r>
    </w:p>
    <w:p w14:paraId="5E8BEF70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Notifying the headteacher of any specific circumstances which they are unsure about or where they are not certain if the policy </w:t>
      </w:r>
      <w:r w:rsidR="000B7863" w:rsidRPr="00B05E21">
        <w:rPr>
          <w:sz w:val="22"/>
          <w:szCs w:val="22"/>
          <w:lang w:val="en-GB" w:eastAsia="en-GB"/>
        </w:rPr>
        <w:t>applies.</w:t>
      </w:r>
    </w:p>
    <w:p w14:paraId="396D78AD" w14:textId="77777777" w:rsidR="004F44CF" w:rsidRDefault="004F44CF" w:rsidP="004F44CF">
      <w:pPr>
        <w:rPr>
          <w:rFonts w:ascii="Arial" w:eastAsia="Arial" w:hAnsi="Arial" w:cs="Arial"/>
          <w:sz w:val="22"/>
          <w:szCs w:val="22"/>
          <w:lang w:eastAsia="en-GB"/>
        </w:rPr>
      </w:pPr>
      <w:r w:rsidRPr="00B05E21">
        <w:rPr>
          <w:rFonts w:ascii="Arial" w:eastAsia="Arial" w:hAnsi="Arial" w:cs="Arial"/>
          <w:sz w:val="22"/>
          <w:szCs w:val="22"/>
          <w:lang w:eastAsia="en-GB"/>
        </w:rPr>
        <w:t>The school will provide staff with appropriate training in relation to this policy and its implementation.</w:t>
      </w:r>
    </w:p>
    <w:p w14:paraId="37BB4849" w14:textId="77777777" w:rsidR="00D10D5C" w:rsidRPr="00B05E21" w:rsidRDefault="00D10D5C" w:rsidP="004F44CF">
      <w:pPr>
        <w:rPr>
          <w:rFonts w:ascii="Arial" w:hAnsi="Arial" w:cs="Arial"/>
          <w:sz w:val="22"/>
          <w:szCs w:val="22"/>
          <w:lang w:eastAsia="en-GB"/>
        </w:rPr>
      </w:pPr>
    </w:p>
    <w:p w14:paraId="26D0DE48" w14:textId="77777777" w:rsidR="004F44CF" w:rsidRPr="00D10D5C" w:rsidRDefault="004F44CF" w:rsidP="004F44CF">
      <w:pPr>
        <w:pStyle w:val="Subhead2"/>
        <w:rPr>
          <w:rFonts w:cs="Arial"/>
          <w:b w:val="0"/>
          <w:bCs/>
          <w:color w:val="0070C0"/>
          <w:lang w:val="en-GB" w:eastAsia="en-GB"/>
        </w:rPr>
      </w:pPr>
      <w:r w:rsidRPr="00D10D5C">
        <w:rPr>
          <w:rFonts w:cs="Arial"/>
          <w:b w:val="0"/>
          <w:bCs/>
          <w:color w:val="0070C0"/>
          <w:lang w:val="en-GB" w:eastAsia="en-GB"/>
        </w:rPr>
        <w:t xml:space="preserve">4.4   </w:t>
      </w:r>
      <w:r w:rsidR="00B05E21" w:rsidRPr="00D10D5C">
        <w:rPr>
          <w:rFonts w:cs="Arial"/>
          <w:b w:val="0"/>
          <w:bCs/>
          <w:color w:val="0070C0"/>
          <w:lang w:val="en-GB" w:eastAsia="en-GB"/>
        </w:rPr>
        <w:t>Parents/carers</w:t>
      </w:r>
      <w:r w:rsidRPr="00D10D5C">
        <w:rPr>
          <w:rFonts w:cs="Arial"/>
          <w:b w:val="0"/>
          <w:bCs/>
          <w:color w:val="0070C0"/>
          <w:lang w:val="en-GB" w:eastAsia="en-GB"/>
        </w:rPr>
        <w:t xml:space="preserve"> </w:t>
      </w:r>
    </w:p>
    <w:p w14:paraId="35EC27C1" w14:textId="77777777" w:rsidR="004F44CF" w:rsidRPr="00B05E21" w:rsidRDefault="00B05E21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Parents/carers</w:t>
      </w:r>
      <w:r w:rsidR="004F44CF" w:rsidRPr="00B05E21">
        <w:rPr>
          <w:rFonts w:cs="Arial"/>
          <w:sz w:val="22"/>
          <w:szCs w:val="22"/>
          <w:lang w:val="en-GB" w:eastAsia="en-GB"/>
        </w:rPr>
        <w:t xml:space="preserve"> are expected to notify staff or the headteacher of any concerns or queries regarding the charging and remissions policy.</w:t>
      </w:r>
    </w:p>
    <w:p w14:paraId="3FBDE869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7389E10E" w14:textId="77777777" w:rsidR="004F44CF" w:rsidRDefault="004F44CF" w:rsidP="004F44CF">
      <w:pPr>
        <w:pStyle w:val="Heading1"/>
        <w:rPr>
          <w:rFonts w:eastAsia="Arial"/>
          <w:b w:val="0"/>
          <w:bCs/>
          <w:color w:val="0070C0"/>
          <w:sz w:val="24"/>
          <w:szCs w:val="24"/>
          <w:lang w:eastAsia="en-GB"/>
        </w:rPr>
      </w:pPr>
      <w:bookmarkStart w:id="12" w:name="_Toc9000349"/>
      <w:bookmarkStart w:id="13" w:name="_Toc12972324"/>
      <w:bookmarkStart w:id="14" w:name="_Toc22549374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5. Where charges cannot be made</w:t>
      </w:r>
      <w:bookmarkEnd w:id="12"/>
      <w:bookmarkEnd w:id="13"/>
      <w:bookmarkEnd w:id="14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ab/>
      </w:r>
    </w:p>
    <w:p w14:paraId="0B8BB8EB" w14:textId="77777777" w:rsidR="00D10D5C" w:rsidRPr="00D10D5C" w:rsidRDefault="00D10D5C" w:rsidP="00D10D5C">
      <w:pPr>
        <w:rPr>
          <w:lang w:eastAsia="en-GB"/>
        </w:rPr>
      </w:pPr>
    </w:p>
    <w:p w14:paraId="0A41D954" w14:textId="77777777" w:rsidR="004F44CF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Below we set out what we </w:t>
      </w:r>
      <w:r w:rsidRPr="00B05E21">
        <w:rPr>
          <w:rFonts w:cs="Arial"/>
          <w:b/>
          <w:sz w:val="22"/>
          <w:szCs w:val="22"/>
          <w:lang w:val="en-GB" w:eastAsia="en-GB"/>
        </w:rPr>
        <w:t xml:space="preserve">cannot </w:t>
      </w:r>
      <w:r w:rsidRPr="00B05E21">
        <w:rPr>
          <w:rFonts w:cs="Arial"/>
          <w:sz w:val="22"/>
          <w:szCs w:val="22"/>
          <w:lang w:val="en-GB" w:eastAsia="en-GB"/>
        </w:rPr>
        <w:t xml:space="preserve">charge for: </w:t>
      </w:r>
    </w:p>
    <w:p w14:paraId="1B3B29B5" w14:textId="77777777" w:rsidR="00D10D5C" w:rsidRPr="00B05E21" w:rsidRDefault="00D10D5C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47BBD574" w14:textId="77777777" w:rsidR="004F44CF" w:rsidRPr="00D10D5C" w:rsidRDefault="004F44CF" w:rsidP="004F44CF">
      <w:pPr>
        <w:pStyle w:val="Subhead2"/>
        <w:rPr>
          <w:rFonts w:cs="Arial"/>
          <w:b w:val="0"/>
          <w:bCs/>
          <w:color w:val="0070C0"/>
          <w:lang w:val="en-GB" w:eastAsia="en-GB"/>
        </w:rPr>
      </w:pPr>
      <w:r w:rsidRPr="00D10D5C">
        <w:rPr>
          <w:rFonts w:cs="Arial"/>
          <w:b w:val="0"/>
          <w:bCs/>
          <w:color w:val="0070C0"/>
          <w:lang w:val="en-GB" w:eastAsia="en-GB"/>
        </w:rPr>
        <w:t>5.1 Education</w:t>
      </w:r>
    </w:p>
    <w:p w14:paraId="0BF88EAC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>Admission applications</w:t>
      </w:r>
    </w:p>
    <w:p w14:paraId="5986138E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Education provided during school hours (including the supply of any materials, books, instruments or other equipment) </w:t>
      </w:r>
    </w:p>
    <w:p w14:paraId="07A91BD6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>Education provided outside school hours if it is part of:</w:t>
      </w:r>
    </w:p>
    <w:p w14:paraId="7D9D8DC5" w14:textId="77777777" w:rsidR="004F44CF" w:rsidRPr="00B05E21" w:rsidRDefault="004F44CF" w:rsidP="004F44CF">
      <w:pPr>
        <w:pStyle w:val="Bulletedcopylevel2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The </w:t>
      </w:r>
      <w:r w:rsidR="005A66AB" w:rsidRPr="00B05E21">
        <w:rPr>
          <w:rFonts w:cs="Arial"/>
          <w:sz w:val="22"/>
          <w:szCs w:val="22"/>
          <w:lang w:val="en-GB" w:eastAsia="en-GB"/>
        </w:rPr>
        <w:t>School</w:t>
      </w:r>
      <w:r w:rsidRPr="00B05E21">
        <w:rPr>
          <w:rFonts w:cs="Arial"/>
          <w:sz w:val="22"/>
          <w:szCs w:val="22"/>
          <w:lang w:val="en-GB" w:eastAsia="en-GB"/>
        </w:rPr>
        <w:t xml:space="preserve"> Curriculum </w:t>
      </w:r>
    </w:p>
    <w:p w14:paraId="2054C524" w14:textId="77777777" w:rsidR="004F44CF" w:rsidRPr="00B05E21" w:rsidRDefault="004F44CF" w:rsidP="004F44CF">
      <w:pPr>
        <w:pStyle w:val="Bulletedcopylevel2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A syllabus for a prescribed public examination that the pupil is being prepared for at the </w:t>
      </w:r>
      <w:r w:rsidR="000B7863" w:rsidRPr="00B05E21">
        <w:rPr>
          <w:rFonts w:cs="Arial"/>
          <w:sz w:val="22"/>
          <w:szCs w:val="22"/>
          <w:lang w:val="en-GB" w:eastAsia="en-GB"/>
        </w:rPr>
        <w:t>school.</w:t>
      </w:r>
    </w:p>
    <w:p w14:paraId="6F1BB23E" w14:textId="77777777" w:rsidR="004F44CF" w:rsidRPr="00B05E21" w:rsidRDefault="004F44CF" w:rsidP="004F44CF">
      <w:pPr>
        <w:pStyle w:val="Bulletedcopylevel2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Religious education </w:t>
      </w:r>
    </w:p>
    <w:p w14:paraId="1491EF42" w14:textId="77777777" w:rsidR="004F44CF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Examination re-sit(s) if the pupil is being prepared for the re-sit(s) at the </w:t>
      </w:r>
      <w:r w:rsidR="000B7863" w:rsidRPr="00B05E21">
        <w:rPr>
          <w:sz w:val="22"/>
          <w:szCs w:val="22"/>
          <w:lang w:val="en-GB" w:eastAsia="en-GB"/>
        </w:rPr>
        <w:t>school.</w:t>
      </w:r>
    </w:p>
    <w:p w14:paraId="3D947ED5" w14:textId="77777777" w:rsidR="00D10D5C" w:rsidRPr="00B05E21" w:rsidRDefault="00D10D5C" w:rsidP="004F44CF">
      <w:pPr>
        <w:pStyle w:val="4Bulletedcopyblue"/>
        <w:rPr>
          <w:sz w:val="22"/>
          <w:szCs w:val="22"/>
          <w:lang w:val="en-GB" w:eastAsia="en-GB"/>
        </w:rPr>
      </w:pPr>
    </w:p>
    <w:p w14:paraId="04D292A4" w14:textId="77777777" w:rsidR="004F44CF" w:rsidRPr="00D10D5C" w:rsidRDefault="004F44CF" w:rsidP="004F44CF">
      <w:pPr>
        <w:pStyle w:val="Subhead2"/>
        <w:rPr>
          <w:rFonts w:cs="Arial"/>
          <w:b w:val="0"/>
          <w:bCs/>
          <w:color w:val="0070C0"/>
          <w:lang w:val="en-GB" w:eastAsia="en-GB"/>
        </w:rPr>
      </w:pPr>
      <w:r w:rsidRPr="00D10D5C">
        <w:rPr>
          <w:rFonts w:cs="Arial"/>
          <w:b w:val="0"/>
          <w:bCs/>
          <w:color w:val="0070C0"/>
          <w:lang w:val="en-GB" w:eastAsia="en-GB"/>
        </w:rPr>
        <w:t>5.2   Transport</w:t>
      </w:r>
    </w:p>
    <w:p w14:paraId="1D504837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Transporting registered </w:t>
      </w:r>
      <w:r w:rsidR="00B05E21" w:rsidRPr="00B05E21">
        <w:rPr>
          <w:sz w:val="22"/>
          <w:szCs w:val="22"/>
          <w:lang w:val="en-GB" w:eastAsia="en-GB"/>
        </w:rPr>
        <w:t>students</w:t>
      </w:r>
      <w:r w:rsidRPr="00B05E21">
        <w:rPr>
          <w:sz w:val="22"/>
          <w:szCs w:val="22"/>
          <w:lang w:val="en-GB" w:eastAsia="en-GB"/>
        </w:rPr>
        <w:t xml:space="preserve"> to or from the school premises, where the local authority has a statutory obligation to provide </w:t>
      </w:r>
      <w:r w:rsidR="000B7863" w:rsidRPr="00B05E21">
        <w:rPr>
          <w:sz w:val="22"/>
          <w:szCs w:val="22"/>
          <w:lang w:val="en-GB" w:eastAsia="en-GB"/>
        </w:rPr>
        <w:t>transport.</w:t>
      </w:r>
    </w:p>
    <w:p w14:paraId="2BEF2705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Transporting registered </w:t>
      </w:r>
      <w:r w:rsidR="00B05E21" w:rsidRPr="00B05E21">
        <w:rPr>
          <w:sz w:val="22"/>
          <w:szCs w:val="22"/>
          <w:lang w:val="en-GB" w:eastAsia="en-GB"/>
        </w:rPr>
        <w:t>students</w:t>
      </w:r>
      <w:r w:rsidRPr="00B05E21">
        <w:rPr>
          <w:sz w:val="22"/>
          <w:szCs w:val="22"/>
          <w:lang w:val="en-GB" w:eastAsia="en-GB"/>
        </w:rPr>
        <w:t xml:space="preserve"> to other premises where the governing board or local authority has arranged for </w:t>
      </w:r>
      <w:r w:rsidR="00B05E21" w:rsidRPr="00B05E21">
        <w:rPr>
          <w:sz w:val="22"/>
          <w:szCs w:val="22"/>
          <w:lang w:val="en-GB" w:eastAsia="en-GB"/>
        </w:rPr>
        <w:t>students</w:t>
      </w:r>
      <w:r w:rsidRPr="00B05E21">
        <w:rPr>
          <w:sz w:val="22"/>
          <w:szCs w:val="22"/>
          <w:lang w:val="en-GB" w:eastAsia="en-GB"/>
        </w:rPr>
        <w:t xml:space="preserve"> to be </w:t>
      </w:r>
      <w:r w:rsidR="000B7863" w:rsidRPr="00B05E21">
        <w:rPr>
          <w:sz w:val="22"/>
          <w:szCs w:val="22"/>
          <w:lang w:val="en-GB" w:eastAsia="en-GB"/>
        </w:rPr>
        <w:t>educated.</w:t>
      </w:r>
    </w:p>
    <w:p w14:paraId="10B8B7C5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Transport that enables a pupil to meet an examination requirement when he or she has been prepared for that examination at the </w:t>
      </w:r>
      <w:r w:rsidR="000B7863" w:rsidRPr="00B05E21">
        <w:rPr>
          <w:sz w:val="22"/>
          <w:szCs w:val="22"/>
          <w:lang w:val="en-GB" w:eastAsia="en-GB"/>
        </w:rPr>
        <w:t>school.</w:t>
      </w:r>
    </w:p>
    <w:p w14:paraId="196EC8F3" w14:textId="77777777" w:rsidR="004F44CF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Transport provided in connection with an educational </w:t>
      </w:r>
      <w:r w:rsidR="000B7863" w:rsidRPr="00B05E21">
        <w:rPr>
          <w:sz w:val="22"/>
          <w:szCs w:val="22"/>
          <w:lang w:val="en-GB" w:eastAsia="en-GB"/>
        </w:rPr>
        <w:t>visit.</w:t>
      </w:r>
      <w:r w:rsidRPr="00B05E21">
        <w:rPr>
          <w:sz w:val="22"/>
          <w:szCs w:val="22"/>
          <w:lang w:val="en-GB" w:eastAsia="en-GB"/>
        </w:rPr>
        <w:t xml:space="preserve"> </w:t>
      </w:r>
    </w:p>
    <w:p w14:paraId="4A1FD796" w14:textId="77777777" w:rsidR="00D10D5C" w:rsidRDefault="00D10D5C" w:rsidP="004F44CF">
      <w:pPr>
        <w:pStyle w:val="4Bulletedcopyblue"/>
        <w:rPr>
          <w:sz w:val="22"/>
          <w:szCs w:val="22"/>
          <w:lang w:val="en-GB" w:eastAsia="en-GB"/>
        </w:rPr>
      </w:pPr>
    </w:p>
    <w:p w14:paraId="0B7D41AE" w14:textId="77777777" w:rsidR="00E3423B" w:rsidRPr="00B05E21" w:rsidRDefault="00E3423B" w:rsidP="004F44CF">
      <w:pPr>
        <w:pStyle w:val="4Bulletedcopyblue"/>
        <w:rPr>
          <w:sz w:val="22"/>
          <w:szCs w:val="22"/>
          <w:lang w:val="en-GB" w:eastAsia="en-GB"/>
        </w:rPr>
      </w:pPr>
    </w:p>
    <w:p w14:paraId="429E7001" w14:textId="77777777" w:rsidR="004F44CF" w:rsidRPr="00D10D5C" w:rsidRDefault="004F44CF" w:rsidP="004F44CF">
      <w:pPr>
        <w:pStyle w:val="Subhead2"/>
        <w:rPr>
          <w:rFonts w:cs="Arial"/>
          <w:b w:val="0"/>
          <w:bCs/>
          <w:color w:val="0070C0"/>
          <w:lang w:val="en-GB" w:eastAsia="en-GB"/>
        </w:rPr>
      </w:pPr>
      <w:r w:rsidRPr="00D10D5C">
        <w:rPr>
          <w:rFonts w:cs="Arial"/>
          <w:b w:val="0"/>
          <w:bCs/>
          <w:color w:val="0070C0"/>
          <w:lang w:val="en-GB" w:eastAsia="en-GB"/>
        </w:rPr>
        <w:lastRenderedPageBreak/>
        <w:t>5.3   Residential visits</w:t>
      </w:r>
    </w:p>
    <w:p w14:paraId="533BC063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Education provided on any visit that takes place during school </w:t>
      </w:r>
      <w:r w:rsidR="000B7863" w:rsidRPr="00B05E21">
        <w:rPr>
          <w:sz w:val="22"/>
          <w:szCs w:val="22"/>
          <w:lang w:val="en-GB" w:eastAsia="en-GB"/>
        </w:rPr>
        <w:t>hours.</w:t>
      </w:r>
    </w:p>
    <w:p w14:paraId="365070A1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>Education provided on any visit that takes place outside school hours if it is part of:</w:t>
      </w:r>
    </w:p>
    <w:p w14:paraId="46FDA216" w14:textId="77777777" w:rsidR="004F44CF" w:rsidRPr="00B05E21" w:rsidRDefault="004F44CF" w:rsidP="004F44CF">
      <w:pPr>
        <w:pStyle w:val="Bulletedcopylevel2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The </w:t>
      </w:r>
      <w:r w:rsidR="005A66AB" w:rsidRPr="00B05E21">
        <w:rPr>
          <w:rFonts w:cs="Arial"/>
          <w:sz w:val="22"/>
          <w:szCs w:val="22"/>
          <w:lang w:val="en-GB" w:eastAsia="en-GB"/>
        </w:rPr>
        <w:t>School</w:t>
      </w:r>
      <w:r w:rsidRPr="00B05E21">
        <w:rPr>
          <w:rFonts w:cs="Arial"/>
          <w:sz w:val="22"/>
          <w:szCs w:val="22"/>
          <w:lang w:val="en-GB" w:eastAsia="en-GB"/>
        </w:rPr>
        <w:t xml:space="preserve"> Curriculum </w:t>
      </w:r>
    </w:p>
    <w:p w14:paraId="0B3FF86B" w14:textId="77777777" w:rsidR="004F44CF" w:rsidRPr="00B05E21" w:rsidRDefault="004F44CF" w:rsidP="004F44CF">
      <w:pPr>
        <w:pStyle w:val="Bulletedcopylevel2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A syllabus for a prescribed public examination that the pupil is being prepared for at the </w:t>
      </w:r>
      <w:r w:rsidR="000B7863" w:rsidRPr="00B05E21">
        <w:rPr>
          <w:rFonts w:cs="Arial"/>
          <w:sz w:val="22"/>
          <w:szCs w:val="22"/>
          <w:lang w:val="en-GB" w:eastAsia="en-GB"/>
        </w:rPr>
        <w:t>school.</w:t>
      </w:r>
    </w:p>
    <w:p w14:paraId="3029CCDB" w14:textId="77777777" w:rsidR="004F44CF" w:rsidRPr="00B05E21" w:rsidRDefault="004F44CF" w:rsidP="004F44CF">
      <w:pPr>
        <w:pStyle w:val="Bulletedcopylevel2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Religious education</w:t>
      </w:r>
    </w:p>
    <w:p w14:paraId="4EA4B8F0" w14:textId="77777777" w:rsidR="004F44CF" w:rsidRPr="00B05E21" w:rsidRDefault="004F44CF" w:rsidP="004F44CF">
      <w:pPr>
        <w:pStyle w:val="4Bulletedcopyblue"/>
        <w:rPr>
          <w:sz w:val="22"/>
          <w:szCs w:val="22"/>
          <w:lang w:val="en-GB" w:eastAsia="en-GB"/>
        </w:rPr>
      </w:pPr>
      <w:r w:rsidRPr="00B05E21">
        <w:rPr>
          <w:sz w:val="22"/>
          <w:szCs w:val="22"/>
          <w:lang w:val="en-GB" w:eastAsia="en-GB"/>
        </w:rPr>
        <w:t xml:space="preserve">Supply teachers, covering for teachers who are absent from school, accompanying </w:t>
      </w:r>
      <w:r w:rsidR="00B05E21" w:rsidRPr="00B05E21">
        <w:rPr>
          <w:sz w:val="22"/>
          <w:szCs w:val="22"/>
          <w:lang w:val="en-GB" w:eastAsia="en-GB"/>
        </w:rPr>
        <w:t>students</w:t>
      </w:r>
      <w:r w:rsidRPr="00B05E21">
        <w:rPr>
          <w:sz w:val="22"/>
          <w:szCs w:val="22"/>
          <w:lang w:val="en-GB" w:eastAsia="en-GB"/>
        </w:rPr>
        <w:t xml:space="preserve"> on a residential </w:t>
      </w:r>
      <w:r w:rsidR="000B7863" w:rsidRPr="00B05E21">
        <w:rPr>
          <w:sz w:val="22"/>
          <w:szCs w:val="22"/>
          <w:lang w:val="en-GB" w:eastAsia="en-GB"/>
        </w:rPr>
        <w:t>visit.</w:t>
      </w:r>
    </w:p>
    <w:p w14:paraId="20579EB0" w14:textId="77777777" w:rsidR="004F44CF" w:rsidRPr="00B05E21" w:rsidRDefault="004F44CF" w:rsidP="004F44CF">
      <w:pPr>
        <w:pStyle w:val="Bulletedcopylevel2"/>
        <w:numPr>
          <w:ilvl w:val="0"/>
          <w:numId w:val="0"/>
        </w:numPr>
        <w:rPr>
          <w:rFonts w:cs="Arial"/>
          <w:sz w:val="22"/>
          <w:szCs w:val="22"/>
          <w:lang w:val="en-GB" w:eastAsia="en-GB"/>
        </w:rPr>
      </w:pPr>
    </w:p>
    <w:p w14:paraId="5192C4C1" w14:textId="77777777" w:rsidR="004F44CF" w:rsidRDefault="004F44CF" w:rsidP="004F44CF">
      <w:pPr>
        <w:pStyle w:val="Heading1"/>
        <w:rPr>
          <w:rFonts w:eastAsia="Arial"/>
          <w:b w:val="0"/>
          <w:bCs/>
          <w:color w:val="0070C0"/>
          <w:sz w:val="24"/>
          <w:szCs w:val="24"/>
          <w:lang w:eastAsia="en-GB"/>
        </w:rPr>
      </w:pPr>
      <w:bookmarkStart w:id="15" w:name="_Toc9000350"/>
      <w:bookmarkStart w:id="16" w:name="_Toc12972325"/>
      <w:bookmarkStart w:id="17" w:name="_Toc22549375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6. Where charges can be made</w:t>
      </w:r>
      <w:bookmarkEnd w:id="15"/>
      <w:bookmarkEnd w:id="16"/>
      <w:bookmarkEnd w:id="17"/>
    </w:p>
    <w:p w14:paraId="0693057F" w14:textId="77777777" w:rsidR="00013959" w:rsidRPr="00B05E21" w:rsidRDefault="00013959" w:rsidP="00013959">
      <w:pPr>
        <w:rPr>
          <w:rFonts w:ascii="Arial" w:hAnsi="Arial" w:cs="Arial"/>
          <w:sz w:val="22"/>
          <w:szCs w:val="22"/>
        </w:rPr>
      </w:pPr>
      <w:r w:rsidRPr="00B05E21">
        <w:rPr>
          <w:rFonts w:ascii="Arial" w:hAnsi="Arial" w:cs="Arial"/>
          <w:sz w:val="22"/>
          <w:szCs w:val="22"/>
        </w:rPr>
        <w:t>Below we set out what the school can charge for:</w:t>
      </w:r>
    </w:p>
    <w:p w14:paraId="51468365" w14:textId="77777777" w:rsidR="00013959" w:rsidRPr="00B05E21" w:rsidRDefault="00013959" w:rsidP="00013959">
      <w:pPr>
        <w:ind w:firstLine="720"/>
        <w:rPr>
          <w:rFonts w:ascii="Arial" w:hAnsi="Arial" w:cs="Arial"/>
          <w:sz w:val="22"/>
          <w:szCs w:val="22"/>
        </w:rPr>
      </w:pPr>
      <w:r w:rsidRPr="00B05E21">
        <w:rPr>
          <w:rFonts w:ascii="Arial" w:hAnsi="Arial" w:cs="Arial"/>
          <w:sz w:val="22"/>
          <w:szCs w:val="22"/>
        </w:rPr>
        <w:t xml:space="preserve"> </w:t>
      </w:r>
      <w:r w:rsidRPr="00B05E21">
        <w:rPr>
          <w:rFonts w:ascii="Arial" w:hAnsi="Arial" w:cs="Arial"/>
          <w:sz w:val="22"/>
          <w:szCs w:val="22"/>
        </w:rPr>
        <w:sym w:font="Symbol" w:char="F0B7"/>
      </w:r>
      <w:r w:rsidRPr="00B05E21">
        <w:rPr>
          <w:rFonts w:ascii="Arial" w:hAnsi="Arial" w:cs="Arial"/>
          <w:sz w:val="22"/>
          <w:szCs w:val="22"/>
        </w:rPr>
        <w:t xml:space="preserve"> School Meals </w:t>
      </w:r>
    </w:p>
    <w:p w14:paraId="192BA49E" w14:textId="77777777" w:rsidR="00013959" w:rsidRPr="00B05E21" w:rsidRDefault="00013959" w:rsidP="00013959">
      <w:pPr>
        <w:ind w:firstLine="720"/>
        <w:rPr>
          <w:rFonts w:ascii="Arial" w:hAnsi="Arial" w:cs="Arial"/>
          <w:sz w:val="22"/>
          <w:szCs w:val="22"/>
        </w:rPr>
      </w:pPr>
      <w:r w:rsidRPr="00B05E21">
        <w:rPr>
          <w:rFonts w:ascii="Arial" w:hAnsi="Arial" w:cs="Arial"/>
          <w:sz w:val="22"/>
          <w:szCs w:val="22"/>
        </w:rPr>
        <w:t xml:space="preserve"> </w:t>
      </w:r>
      <w:r w:rsidRPr="00B05E21">
        <w:rPr>
          <w:rFonts w:ascii="Arial" w:hAnsi="Arial" w:cs="Arial"/>
          <w:sz w:val="22"/>
          <w:szCs w:val="22"/>
        </w:rPr>
        <w:sym w:font="Symbol" w:char="F0B7"/>
      </w:r>
      <w:r w:rsidRPr="00B05E21">
        <w:rPr>
          <w:rFonts w:ascii="Arial" w:hAnsi="Arial" w:cs="Arial"/>
          <w:sz w:val="22"/>
          <w:szCs w:val="22"/>
        </w:rPr>
        <w:t xml:space="preserve"> Day Trips and Special Events in School </w:t>
      </w:r>
    </w:p>
    <w:p w14:paraId="3A56FC98" w14:textId="77777777" w:rsidR="00013959" w:rsidRPr="00B05E21" w:rsidRDefault="00013959" w:rsidP="00013959">
      <w:pPr>
        <w:ind w:firstLine="720"/>
        <w:rPr>
          <w:rFonts w:ascii="Arial" w:hAnsi="Arial" w:cs="Arial"/>
          <w:sz w:val="22"/>
          <w:szCs w:val="22"/>
        </w:rPr>
      </w:pPr>
      <w:r w:rsidRPr="00B05E21">
        <w:rPr>
          <w:rFonts w:ascii="Arial" w:hAnsi="Arial" w:cs="Arial"/>
          <w:sz w:val="22"/>
          <w:szCs w:val="22"/>
        </w:rPr>
        <w:t xml:space="preserve"> </w:t>
      </w:r>
      <w:r w:rsidRPr="00B05E21">
        <w:rPr>
          <w:rFonts w:ascii="Arial" w:hAnsi="Arial" w:cs="Arial"/>
          <w:sz w:val="22"/>
          <w:szCs w:val="22"/>
        </w:rPr>
        <w:sym w:font="Symbol" w:char="F0B7"/>
      </w:r>
      <w:r w:rsidRPr="00B05E21">
        <w:rPr>
          <w:rFonts w:ascii="Arial" w:hAnsi="Arial" w:cs="Arial"/>
          <w:sz w:val="22"/>
          <w:szCs w:val="22"/>
        </w:rPr>
        <w:t xml:space="preserve"> Residential Visits </w:t>
      </w:r>
    </w:p>
    <w:p w14:paraId="362519BA" w14:textId="77777777" w:rsidR="00013959" w:rsidRDefault="00013959" w:rsidP="00013959">
      <w:pPr>
        <w:ind w:firstLine="720"/>
        <w:rPr>
          <w:rFonts w:ascii="Arial" w:hAnsi="Arial" w:cs="Arial"/>
          <w:sz w:val="22"/>
          <w:szCs w:val="22"/>
        </w:rPr>
      </w:pPr>
      <w:r w:rsidRPr="00B05E21">
        <w:rPr>
          <w:rFonts w:ascii="Arial" w:hAnsi="Arial" w:cs="Arial"/>
          <w:sz w:val="22"/>
          <w:szCs w:val="22"/>
        </w:rPr>
        <w:t xml:space="preserve"> </w:t>
      </w:r>
      <w:r w:rsidRPr="00B05E21">
        <w:rPr>
          <w:rFonts w:ascii="Arial" w:hAnsi="Arial" w:cs="Arial"/>
          <w:sz w:val="22"/>
          <w:szCs w:val="22"/>
        </w:rPr>
        <w:sym w:font="Symbol" w:char="F0B7"/>
      </w:r>
      <w:r w:rsidRPr="00B05E21">
        <w:rPr>
          <w:rFonts w:ascii="Arial" w:hAnsi="Arial" w:cs="Arial"/>
          <w:sz w:val="22"/>
          <w:szCs w:val="22"/>
        </w:rPr>
        <w:t xml:space="preserve"> Breakages or Damage to any school property</w:t>
      </w:r>
    </w:p>
    <w:p w14:paraId="4858CB7D" w14:textId="77777777" w:rsidR="00877623" w:rsidRPr="00877623" w:rsidRDefault="00877623" w:rsidP="00877623">
      <w:pPr>
        <w:pStyle w:val="ListParagraph"/>
        <w:numPr>
          <w:ilvl w:val="0"/>
          <w:numId w:val="19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School uniform</w:t>
      </w:r>
    </w:p>
    <w:p w14:paraId="118348DD" w14:textId="77777777" w:rsidR="00877623" w:rsidRDefault="00877623" w:rsidP="00877623">
      <w:pPr>
        <w:pStyle w:val="ListParagraph"/>
        <w:rPr>
          <w:rFonts w:ascii="Arial" w:hAnsi="Arial"/>
          <w:sz w:val="22"/>
          <w:szCs w:val="22"/>
        </w:rPr>
      </w:pPr>
    </w:p>
    <w:p w14:paraId="2B373033" w14:textId="77777777" w:rsidR="00E3423B" w:rsidRPr="00877623" w:rsidRDefault="00E3423B" w:rsidP="00877623">
      <w:pPr>
        <w:pStyle w:val="ListParagraph"/>
        <w:rPr>
          <w:rFonts w:ascii="Arial" w:hAnsi="Arial"/>
          <w:sz w:val="22"/>
          <w:szCs w:val="22"/>
        </w:rPr>
      </w:pPr>
    </w:p>
    <w:p w14:paraId="2D1613BF" w14:textId="64E352CF" w:rsidR="00F2438B" w:rsidRPr="00E3423B" w:rsidRDefault="00013959" w:rsidP="00E3423B">
      <w:pPr>
        <w:pStyle w:val="ListParagraph"/>
        <w:numPr>
          <w:ilvl w:val="0"/>
          <w:numId w:val="22"/>
        </w:numPr>
        <w:rPr>
          <w:rFonts w:ascii="Arial" w:hAnsi="Arial"/>
          <w:color w:val="0070C0"/>
          <w:sz w:val="24"/>
          <w:szCs w:val="24"/>
        </w:rPr>
      </w:pPr>
      <w:r w:rsidRPr="00E3423B">
        <w:rPr>
          <w:rFonts w:ascii="Arial" w:hAnsi="Arial"/>
          <w:color w:val="0070C0"/>
          <w:sz w:val="24"/>
          <w:szCs w:val="24"/>
        </w:rPr>
        <w:t>School Meals</w:t>
      </w:r>
    </w:p>
    <w:p w14:paraId="4300421B" w14:textId="77777777" w:rsidR="00013959" w:rsidRPr="00B05E21" w:rsidRDefault="00013959" w:rsidP="00013959">
      <w:pPr>
        <w:rPr>
          <w:rFonts w:ascii="Arial" w:hAnsi="Arial" w:cs="Arial"/>
          <w:sz w:val="22"/>
          <w:szCs w:val="22"/>
        </w:rPr>
      </w:pPr>
      <w:r w:rsidRPr="00B05E21">
        <w:rPr>
          <w:rFonts w:ascii="Arial" w:hAnsi="Arial" w:cs="Arial"/>
          <w:sz w:val="22"/>
          <w:szCs w:val="22"/>
        </w:rPr>
        <w:t xml:space="preserve"> </w:t>
      </w:r>
    </w:p>
    <w:p w14:paraId="7BF4D6BA" w14:textId="23DEEACF" w:rsidR="00013959" w:rsidRPr="00B05E21" w:rsidRDefault="00B05E21" w:rsidP="00013959">
      <w:pPr>
        <w:rPr>
          <w:rFonts w:ascii="Arial" w:hAnsi="Arial" w:cs="Arial"/>
          <w:sz w:val="22"/>
          <w:szCs w:val="22"/>
          <w:lang w:eastAsia="en-GB"/>
        </w:rPr>
      </w:pPr>
      <w:r w:rsidRPr="00B05E21">
        <w:rPr>
          <w:rFonts w:ascii="Arial" w:hAnsi="Arial" w:cs="Arial"/>
          <w:sz w:val="22"/>
          <w:szCs w:val="22"/>
        </w:rPr>
        <w:t>Parents/carers</w:t>
      </w:r>
      <w:r w:rsidR="00013959" w:rsidRPr="00B05E21">
        <w:rPr>
          <w:rFonts w:ascii="Arial" w:hAnsi="Arial" w:cs="Arial"/>
          <w:sz w:val="22"/>
          <w:szCs w:val="22"/>
        </w:rPr>
        <w:t xml:space="preserve"> may purchase a school meal for their child, which should be paid for in advance at a cost of £</w:t>
      </w:r>
      <w:r w:rsidR="00877623">
        <w:rPr>
          <w:rFonts w:ascii="Arial" w:hAnsi="Arial" w:cs="Arial"/>
          <w:sz w:val="22"/>
          <w:szCs w:val="22"/>
        </w:rPr>
        <w:t>3.</w:t>
      </w:r>
      <w:r w:rsidR="00E3423B">
        <w:rPr>
          <w:rFonts w:ascii="Arial" w:hAnsi="Arial" w:cs="Arial"/>
          <w:sz w:val="22"/>
          <w:szCs w:val="22"/>
        </w:rPr>
        <w:t>77</w:t>
      </w:r>
      <w:r w:rsidR="00013959" w:rsidRPr="00B05E21">
        <w:rPr>
          <w:rFonts w:ascii="Arial" w:hAnsi="Arial" w:cs="Arial"/>
          <w:sz w:val="22"/>
          <w:szCs w:val="22"/>
        </w:rPr>
        <w:t xml:space="preserve"> (Any child entitled to Free School Meals will not be charged).</w:t>
      </w:r>
    </w:p>
    <w:p w14:paraId="7ADEA45D" w14:textId="77777777" w:rsidR="00013959" w:rsidRPr="00B05E21" w:rsidRDefault="00013959" w:rsidP="00013959">
      <w:pPr>
        <w:rPr>
          <w:rFonts w:ascii="Arial" w:hAnsi="Arial" w:cs="Arial"/>
          <w:sz w:val="22"/>
          <w:szCs w:val="22"/>
          <w:lang w:eastAsia="en-GB"/>
        </w:rPr>
      </w:pPr>
    </w:p>
    <w:p w14:paraId="4A547B4C" w14:textId="768A1A66" w:rsidR="004F44CF" w:rsidRPr="00697EB5" w:rsidRDefault="00E3423B" w:rsidP="004F44CF">
      <w:pPr>
        <w:pStyle w:val="Heading1"/>
        <w:rPr>
          <w:b w:val="0"/>
          <w:bCs/>
          <w:color w:val="0070C0"/>
          <w:sz w:val="24"/>
          <w:szCs w:val="24"/>
          <w:lang w:eastAsia="en-GB"/>
        </w:rPr>
      </w:pPr>
      <w:bookmarkStart w:id="18" w:name="_Toc9000351"/>
      <w:bookmarkStart w:id="19" w:name="_Toc12972326"/>
      <w:bookmarkStart w:id="20" w:name="_Toc22549376"/>
      <w:r>
        <w:rPr>
          <w:rFonts w:eastAsia="Arial"/>
          <w:b w:val="0"/>
          <w:bCs/>
          <w:color w:val="0070C0"/>
          <w:sz w:val="24"/>
          <w:szCs w:val="24"/>
          <w:lang w:eastAsia="en-GB"/>
        </w:rPr>
        <w:t>8</w:t>
      </w:r>
      <w:r w:rsidR="004F44CF"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. Voluntary contributions</w:t>
      </w:r>
      <w:bookmarkEnd w:id="18"/>
      <w:bookmarkEnd w:id="19"/>
      <w:bookmarkEnd w:id="20"/>
    </w:p>
    <w:p w14:paraId="260AE1A9" w14:textId="77777777" w:rsidR="004F44CF" w:rsidRPr="00B05E21" w:rsidRDefault="002A2302" w:rsidP="004F44CF">
      <w:pPr>
        <w:pStyle w:val="1bodycopy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T</w:t>
      </w:r>
      <w:r w:rsidR="004F44CF" w:rsidRPr="00B05E21">
        <w:rPr>
          <w:rFonts w:cs="Arial"/>
          <w:sz w:val="22"/>
          <w:szCs w:val="22"/>
          <w:lang w:val="en-GB" w:eastAsia="en-GB"/>
        </w:rPr>
        <w:t xml:space="preserve">he school is able to ask for voluntary contributions from </w:t>
      </w:r>
      <w:r w:rsidR="00B05E21" w:rsidRPr="00B05E21">
        <w:rPr>
          <w:rFonts w:cs="Arial"/>
          <w:sz w:val="22"/>
          <w:szCs w:val="22"/>
          <w:lang w:val="en-GB" w:eastAsia="en-GB"/>
        </w:rPr>
        <w:t>parents/carers</w:t>
      </w:r>
      <w:r w:rsidR="004F44CF" w:rsidRPr="00B05E21">
        <w:rPr>
          <w:rFonts w:cs="Arial"/>
          <w:sz w:val="22"/>
          <w:szCs w:val="22"/>
          <w:lang w:val="en-GB" w:eastAsia="en-GB"/>
        </w:rPr>
        <w:t xml:space="preserve"> to fund activities which would not otherwise be possible. </w:t>
      </w:r>
    </w:p>
    <w:p w14:paraId="0A7FDC13" w14:textId="77777777" w:rsidR="004F44CF" w:rsidRPr="00B05E21" w:rsidRDefault="004F44CF" w:rsidP="004F44CF">
      <w:pPr>
        <w:pStyle w:val="1bodycopy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b/>
          <w:sz w:val="22"/>
          <w:szCs w:val="22"/>
          <w:lang w:val="en-GB" w:eastAsia="en-GB"/>
        </w:rPr>
        <w:t xml:space="preserve">There is no obligation for </w:t>
      </w:r>
      <w:r w:rsidR="00B05E21" w:rsidRPr="00B05E21">
        <w:rPr>
          <w:rFonts w:cs="Arial"/>
          <w:b/>
          <w:sz w:val="22"/>
          <w:szCs w:val="22"/>
          <w:lang w:val="en-GB" w:eastAsia="en-GB"/>
        </w:rPr>
        <w:t>parents/carers</w:t>
      </w:r>
      <w:r w:rsidRPr="00B05E21">
        <w:rPr>
          <w:rFonts w:cs="Arial"/>
          <w:b/>
          <w:sz w:val="22"/>
          <w:szCs w:val="22"/>
          <w:lang w:val="en-GB" w:eastAsia="en-GB"/>
        </w:rPr>
        <w:t xml:space="preserve"> to make any contribution, and no child will be excluded from an activity if their </w:t>
      </w:r>
      <w:r w:rsidR="00B05E21" w:rsidRPr="00B05E21">
        <w:rPr>
          <w:rFonts w:cs="Arial"/>
          <w:b/>
          <w:sz w:val="22"/>
          <w:szCs w:val="22"/>
          <w:lang w:val="en-GB" w:eastAsia="en-GB"/>
        </w:rPr>
        <w:t>parents/carers</w:t>
      </w:r>
      <w:r w:rsidRPr="00B05E21">
        <w:rPr>
          <w:rFonts w:cs="Arial"/>
          <w:b/>
          <w:sz w:val="22"/>
          <w:szCs w:val="22"/>
          <w:lang w:val="en-GB" w:eastAsia="en-GB"/>
        </w:rPr>
        <w:t xml:space="preserve"> are unwilling or unable to pay</w:t>
      </w:r>
      <w:r w:rsidRPr="00B05E21">
        <w:rPr>
          <w:rFonts w:cs="Arial"/>
          <w:sz w:val="22"/>
          <w:szCs w:val="22"/>
          <w:lang w:val="en-GB" w:eastAsia="en-GB"/>
        </w:rPr>
        <w:t xml:space="preserve">. </w:t>
      </w:r>
    </w:p>
    <w:p w14:paraId="662A89E9" w14:textId="77777777" w:rsidR="004F44CF" w:rsidRPr="00B05E21" w:rsidRDefault="004F44CF" w:rsidP="004F44CF">
      <w:pPr>
        <w:pStyle w:val="1bodycopy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If the school is unable to raise enough funds for an activity or </w:t>
      </w:r>
      <w:r w:rsidR="000B7863" w:rsidRPr="00B05E21">
        <w:rPr>
          <w:rFonts w:cs="Arial"/>
          <w:sz w:val="22"/>
          <w:szCs w:val="22"/>
          <w:lang w:val="en-GB" w:eastAsia="en-GB"/>
        </w:rPr>
        <w:t>visit,</w:t>
      </w:r>
      <w:r w:rsidRPr="00B05E21">
        <w:rPr>
          <w:rFonts w:cs="Arial"/>
          <w:sz w:val="22"/>
          <w:szCs w:val="22"/>
          <w:lang w:val="en-GB" w:eastAsia="en-GB"/>
        </w:rPr>
        <w:t xml:space="preserve"> then it will be cancelled.</w:t>
      </w:r>
    </w:p>
    <w:p w14:paraId="08F994A7" w14:textId="77777777" w:rsidR="004F44CF" w:rsidRPr="00B05E21" w:rsidRDefault="004F44CF" w:rsidP="004F44CF">
      <w:pPr>
        <w:pStyle w:val="1bodycopy"/>
        <w:rPr>
          <w:rFonts w:cs="Arial"/>
          <w:sz w:val="22"/>
          <w:szCs w:val="22"/>
          <w:lang w:val="en-GB" w:eastAsia="en-GB"/>
        </w:rPr>
      </w:pPr>
    </w:p>
    <w:p w14:paraId="69C87872" w14:textId="1346F693" w:rsidR="004F44CF" w:rsidRPr="00697EB5" w:rsidRDefault="00E3423B" w:rsidP="004F44CF">
      <w:pPr>
        <w:pStyle w:val="Heading1"/>
        <w:rPr>
          <w:b w:val="0"/>
          <w:bCs/>
          <w:color w:val="0070C0"/>
          <w:sz w:val="24"/>
          <w:szCs w:val="24"/>
          <w:lang w:eastAsia="en-GB"/>
        </w:rPr>
      </w:pPr>
      <w:bookmarkStart w:id="21" w:name="_Toc9000353"/>
      <w:bookmarkStart w:id="22" w:name="_Toc12972328"/>
      <w:bookmarkStart w:id="23" w:name="_Toc22549378"/>
      <w:r>
        <w:rPr>
          <w:rFonts w:eastAsia="Arial"/>
          <w:b w:val="0"/>
          <w:bCs/>
          <w:color w:val="0070C0"/>
          <w:sz w:val="24"/>
          <w:szCs w:val="24"/>
          <w:lang w:eastAsia="en-GB"/>
        </w:rPr>
        <w:t>9</w:t>
      </w:r>
      <w:r w:rsidR="004F44CF"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. Remissions</w:t>
      </w:r>
      <w:bookmarkEnd w:id="21"/>
      <w:bookmarkEnd w:id="22"/>
      <w:bookmarkEnd w:id="23"/>
    </w:p>
    <w:p w14:paraId="4AC1ACF1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>In some circumstances, the school may not charge for items or activities set out in sections 6 of this policy. This will be at the discretion of the governing board and will depend on the activity in question.</w:t>
      </w:r>
    </w:p>
    <w:p w14:paraId="0314793D" w14:textId="77777777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</w:p>
    <w:p w14:paraId="437BCAEA" w14:textId="77777777" w:rsidR="004F44CF" w:rsidRPr="00697EB5" w:rsidRDefault="004F44CF" w:rsidP="004F44CF">
      <w:pPr>
        <w:pStyle w:val="Heading1"/>
        <w:rPr>
          <w:b w:val="0"/>
          <w:bCs/>
          <w:color w:val="0070C0"/>
          <w:sz w:val="24"/>
          <w:szCs w:val="24"/>
          <w:lang w:eastAsia="en-GB"/>
        </w:rPr>
      </w:pPr>
      <w:bookmarkStart w:id="24" w:name="_Toc9000354"/>
      <w:bookmarkStart w:id="25" w:name="_Toc12972329"/>
      <w:bookmarkStart w:id="26" w:name="_Toc22549379"/>
      <w:r w:rsidRPr="00697EB5">
        <w:rPr>
          <w:rFonts w:eastAsia="Arial"/>
          <w:b w:val="0"/>
          <w:bCs/>
          <w:color w:val="0070C0"/>
          <w:sz w:val="24"/>
          <w:szCs w:val="24"/>
          <w:lang w:eastAsia="en-GB"/>
        </w:rPr>
        <w:t>10. Monitoring arrangements</w:t>
      </w:r>
      <w:bookmarkEnd w:id="24"/>
      <w:bookmarkEnd w:id="25"/>
      <w:bookmarkEnd w:id="26"/>
    </w:p>
    <w:p w14:paraId="7F243DDC" w14:textId="4C801903" w:rsidR="004F44CF" w:rsidRPr="00B05E21" w:rsidRDefault="004F44CF" w:rsidP="004F44CF">
      <w:pPr>
        <w:pStyle w:val="1bodycopy10pt"/>
        <w:rPr>
          <w:rFonts w:cs="Arial"/>
          <w:sz w:val="22"/>
          <w:szCs w:val="22"/>
          <w:lang w:val="en-GB" w:eastAsia="en-GB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The </w:t>
      </w:r>
      <w:r w:rsidR="002A2302" w:rsidRPr="00B05E21">
        <w:rPr>
          <w:rFonts w:cs="Arial"/>
          <w:sz w:val="22"/>
          <w:szCs w:val="22"/>
          <w:lang w:eastAsia="en-GB"/>
        </w:rPr>
        <w:t xml:space="preserve">Headteacher and School Business Manager </w:t>
      </w:r>
      <w:r w:rsidRPr="00B05E21">
        <w:rPr>
          <w:rFonts w:cs="Arial"/>
          <w:sz w:val="22"/>
          <w:szCs w:val="22"/>
          <w:lang w:val="en-GB" w:eastAsia="en-GB"/>
        </w:rPr>
        <w:t xml:space="preserve">monitors charges and </w:t>
      </w:r>
      <w:r w:rsidR="00E3423B" w:rsidRPr="00B05E21">
        <w:rPr>
          <w:rFonts w:cs="Arial"/>
          <w:sz w:val="22"/>
          <w:szCs w:val="22"/>
          <w:lang w:val="en-GB" w:eastAsia="en-GB"/>
        </w:rPr>
        <w:t>remissions and</w:t>
      </w:r>
      <w:r w:rsidRPr="00B05E21">
        <w:rPr>
          <w:rFonts w:cs="Arial"/>
          <w:sz w:val="22"/>
          <w:szCs w:val="22"/>
          <w:lang w:val="en-GB" w:eastAsia="en-GB"/>
        </w:rPr>
        <w:t xml:space="preserve"> ensures these comply with this policy. </w:t>
      </w:r>
    </w:p>
    <w:p w14:paraId="6567D67D" w14:textId="694C72DC" w:rsidR="008166CA" w:rsidRPr="008166CA" w:rsidRDefault="004F44CF" w:rsidP="00E3423B">
      <w:pPr>
        <w:pStyle w:val="1bodycopy10pt"/>
        <w:rPr>
          <w:rFonts w:cs="Arial"/>
          <w:color w:val="0070C0"/>
          <w:sz w:val="22"/>
          <w:szCs w:val="22"/>
        </w:rPr>
      </w:pPr>
      <w:r w:rsidRPr="00B05E21">
        <w:rPr>
          <w:rFonts w:cs="Arial"/>
          <w:sz w:val="22"/>
          <w:szCs w:val="22"/>
          <w:lang w:val="en-GB" w:eastAsia="en-GB"/>
        </w:rPr>
        <w:t xml:space="preserve">This policy will be reviewed by </w:t>
      </w:r>
      <w:r w:rsidR="002A2302" w:rsidRPr="00B05E21">
        <w:rPr>
          <w:rFonts w:cs="Arial"/>
          <w:sz w:val="22"/>
          <w:szCs w:val="22"/>
          <w:lang w:eastAsia="en-GB"/>
        </w:rPr>
        <w:t>the School Business Manager annually and any changes will be reviewed by the Governing Body</w:t>
      </w:r>
      <w:r w:rsidR="00AB24A7">
        <w:rPr>
          <w:rFonts w:cs="Arial"/>
          <w:sz w:val="22"/>
          <w:szCs w:val="22"/>
          <w:lang w:val="en-GB" w:eastAsia="en-GB"/>
        </w:rPr>
        <w:t>.</w:t>
      </w:r>
    </w:p>
    <w:sectPr w:rsidR="008166CA" w:rsidRPr="008166CA" w:rsidSect="00697EB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38"/>
      <w:pgMar w:top="1440" w:right="1440" w:bottom="1440" w:left="1440" w:header="720" w:footer="720" w:gutter="0"/>
      <w:cols w:space="0" w:equalWidth="0">
        <w:col w:w="9740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7A8BF" w14:textId="77777777" w:rsidR="00661597" w:rsidRDefault="00661597" w:rsidP="00373656">
      <w:r>
        <w:separator/>
      </w:r>
    </w:p>
  </w:endnote>
  <w:endnote w:type="continuationSeparator" w:id="0">
    <w:p w14:paraId="3372ADA4" w14:textId="77777777" w:rsidR="00661597" w:rsidRDefault="00661597" w:rsidP="00373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 LT Std 45 Light">
    <w:altName w:val="Arial"/>
    <w:charset w:val="00"/>
    <w:family w:val="swiss"/>
    <w:pitch w:val="variable"/>
    <w:sig w:usb0="800000AF" w:usb1="4000204A" w:usb2="00000000" w:usb3="00000000" w:csb0="00000001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 Neue LT Std 65 Medium">
    <w:altName w:val="Arial"/>
    <w:charset w:val="00"/>
    <w:family w:val="swiss"/>
    <w:pitch w:val="variable"/>
    <w:sig w:usb0="800000AF" w:usb1="4000204A" w:usb2="00000000" w:usb3="00000000" w:csb0="000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6C9C2" w14:textId="77777777" w:rsidR="00421FEF" w:rsidRDefault="00421F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8516327"/>
      <w:docPartObj>
        <w:docPartGallery w:val="Page Numbers (Bottom of Page)"/>
        <w:docPartUnique/>
      </w:docPartObj>
    </w:sdtPr>
    <w:sdtEndPr/>
    <w:sdtContent>
      <w:p w14:paraId="1703C637" w14:textId="77777777" w:rsidR="00697EB5" w:rsidRDefault="00697EB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D7F38A" w14:textId="18A0865E" w:rsidR="005F5CB5" w:rsidRDefault="00421FEF">
    <w:pPr>
      <w:pStyle w:val="Footer"/>
    </w:pPr>
    <w:r w:rsidRPr="00554DAF">
      <w:rPr>
        <w:noProof/>
      </w:rPr>
      <w:drawing>
        <wp:anchor distT="0" distB="0" distL="114300" distR="114300" simplePos="0" relativeHeight="251679744" behindDoc="0" locked="0" layoutInCell="1" allowOverlap="1" wp14:anchorId="1AB067C0" wp14:editId="2F1E888A">
          <wp:simplePos x="0" y="0"/>
          <wp:positionH relativeFrom="page">
            <wp:posOffset>-1510079</wp:posOffset>
          </wp:positionH>
          <wp:positionV relativeFrom="page">
            <wp:posOffset>10525126</wp:posOffset>
          </wp:positionV>
          <wp:extent cx="9095154" cy="168910"/>
          <wp:effectExtent l="0" t="0" r="0" b="2540"/>
          <wp:wrapNone/>
          <wp:docPr id="1561200997" name="Picture 1561200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5203" cy="168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7EB5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C1C2BF7" wp14:editId="3D9EA3DB">
              <wp:simplePos x="0" y="0"/>
              <wp:positionH relativeFrom="margin">
                <wp:posOffset>4371975</wp:posOffset>
              </wp:positionH>
              <wp:positionV relativeFrom="page">
                <wp:align>bottom</wp:align>
              </wp:positionV>
              <wp:extent cx="1799640" cy="436880"/>
              <wp:effectExtent l="0" t="0" r="10160" b="1270"/>
              <wp:wrapTopAndBottom/>
              <wp:docPr id="7278611" name="Text Box 72786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7577736" w14:textId="77777777" w:rsidR="00697EB5" w:rsidRPr="00697EB5" w:rsidRDefault="00697EB5" w:rsidP="00697EB5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697EB5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1C2BF7" id="_x0000_t202" coordsize="21600,21600" o:spt="202" path="m,l,21600r21600,l21600,xe">
              <v:stroke joinstyle="miter"/>
              <v:path gradientshapeok="t" o:connecttype="rect"/>
            </v:shapetype>
            <v:shape id="Text Box 7278611" o:spid="_x0000_s1026" type="#_x0000_t202" style="position:absolute;margin-left:344.25pt;margin-top:0;width:141.7pt;height:34.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bZoDQIAABwEAAAOAAAAZHJzL2Uyb0RvYy54bWysU11v2jAUfZ+0/2D5fQTajtGIULFWTJNQ&#10;W4lOfTaOTSI5vt61IWG/ftcmgarb07QX58b3+5zj+V3XGHZQ6GuwBZ+MxpwpK6Gs7a7gP15Wn2ac&#10;+SBsKQxYVfCj8vxu8fHDvHW5uoIKTKmQURHr89YVvArB5VnmZaUa4UfglCWnBmxEoF/cZSWKlqo3&#10;Jrsaj6dZC1g6BKm8p9uHk5MvUn2tlQxPWnsVmCk4zRbSiencxjNbzEW+Q+GqWvZjiH+YohG1pabn&#10;Ug8iCLbH+o9STS0RPOgwktBkoHUtVdqBtpmM322zqYRTaRcCx7szTP7/lZWPh417Rha6r9ARgRGQ&#10;1vnc02Xcp9PYxC9NyshPEB7PsKkuMBmTvtzeTm/IJcl3cz2dzRKu2SXboQ/fFDQsGgVHoiWhJQ5r&#10;H6gjhQ4hsZmFVW1MosZY1hZ8ev15nBLOHsowlhIvs0YrdNuuX2AL5ZH2QjhR7p1c1dR8LXx4Fkgc&#10;07yk2/BEhzZATaC3OKsAf/3tPsYT9OTlrCXNFNz/3AtUnJnvlkiJAhsMHIztYNh9cw8kwwm9CCeT&#10;SQkYzGBqhOaV5LyMXcglrKReBQ+DeR9OyqXnINVymYJIRk6Etd04GUtH+CKUL92rQNfjHYipRxjU&#10;JPJ3sJ9iT8Av9wF0nTiJgJ5Q7HEmCSaq+ucSNf72P0VdHvXiNwAAAP//AwBQSwMEFAAGAAgAAAAh&#10;ANHjCBbcAAAABwEAAA8AAABkcnMvZG93bnJldi54bWxMj81OwzAQhO9IvIO1SNyoEyRKGuJUiJ8b&#10;UNqCBDcnWZIIex3ZThrenoULHGdnNPNtsZ6tERP60DtSkC4SEEi1a3pqFbzs788yECFqarRxhAq+&#10;MMC6PD4qdN64A21x2sVWcAmFXCvoYhxyKUPdodVh4QYk9j6ctzqy9K1svD5wuTXyPEmW0uqeeKHT&#10;A950WH/uRqvAvAX/UCXxfbptH+PzRo6vd+mTUqcn8/UViIhz/AvDDz6jQ8lMlRupCcIoWGbZBUcV&#10;8Edsry7TFYjq9w6yLOR//vIbAAD//wMAUEsBAi0AFAAGAAgAAAAhALaDOJL+AAAA4QEAABMAAAAA&#10;AAAAAAAAAAAAAAAAAFtDb250ZW50X1R5cGVzXS54bWxQSwECLQAUAAYACAAAACEAOP0h/9YAAACU&#10;AQAACwAAAAAAAAAAAAAAAAAvAQAAX3JlbHMvLnJlbHNQSwECLQAUAAYACAAAACEANN22aA0CAAAc&#10;BAAADgAAAAAAAAAAAAAAAAAuAgAAZHJzL2Uyb0RvYy54bWxQSwECLQAUAAYACAAAACEA0eMIFtwA&#10;AAAHAQAADwAAAAAAAAAAAAAAAABnBAAAZHJzL2Rvd25yZXYueG1sUEsFBgAAAAAEAAQA8wAAAHAF&#10;AAAAAA==&#10;" filled="f" stroked="f" strokeweight=".5pt">
              <v:textbox inset="0,0,0,0">
                <w:txbxContent>
                  <w:p w14:paraId="67577736" w14:textId="77777777" w:rsidR="00697EB5" w:rsidRPr="00697EB5" w:rsidRDefault="00697EB5" w:rsidP="00697EB5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697EB5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79552675"/>
      <w:docPartObj>
        <w:docPartGallery w:val="Page Numbers (Bottom of Page)"/>
        <w:docPartUnique/>
      </w:docPartObj>
    </w:sdtPr>
    <w:sdtEndPr/>
    <w:sdtContent>
      <w:p w14:paraId="399A9F5D" w14:textId="77777777" w:rsidR="00697EB5" w:rsidRDefault="00697EB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E090AB" w14:textId="77777777" w:rsidR="005F5CB5" w:rsidRPr="00697EB5" w:rsidRDefault="00697EB5" w:rsidP="00697EB5">
    <w:pPr>
      <w:pStyle w:val="Footer"/>
      <w:tabs>
        <w:tab w:val="clear" w:pos="4513"/>
        <w:tab w:val="clear" w:pos="9026"/>
        <w:tab w:val="left" w:pos="1785"/>
      </w:tabs>
      <w:rPr>
        <w:b/>
        <w:b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3EF17347" wp14:editId="4FE03E0A">
              <wp:simplePos x="0" y="0"/>
              <wp:positionH relativeFrom="margin">
                <wp:posOffset>-704850</wp:posOffset>
              </wp:positionH>
              <wp:positionV relativeFrom="paragraph">
                <wp:posOffset>160020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205B77" w14:textId="77777777" w:rsidR="00697EB5" w:rsidRPr="00D45E7B" w:rsidRDefault="00697EB5" w:rsidP="00697EB5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D45E7B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3EF173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55.5pt;margin-top:12.6pt;width:399.75pt;height:18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1CLDgIAAP0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09XIXWRrB9WJ+EIY9Ejvh4wG8BdnHWmx5P7nQaDizHy0xPnNdD6P4k3OfHE9IwcvI7vLiLCS&#10;oEoeOBvMTUiCHwa7o93UOtH20snYMmksET++hyjiSz9lvbza9RMAAAD//wMAUEsDBBQABgAIAAAA&#10;IQBt6Irp3wAAAAoBAAAPAAAAZHJzL2Rvd25yZXYueG1sTI/NTsMwEITvSLyDtUhcUOskIj+EOBUg&#10;gbi29AE28TaJiO0odpv07VlOcJvVjGa/qXarGcWFZj84qyDeRiDItk4PtlNw/HrfFCB8QKtxdJYU&#10;XMnDrr69qbDUbrF7uhxCJ7jE+hIV9CFMpZS+7cmg37qJLHsnNxsMfM6d1DMuXG5GmURRJg0Olj/0&#10;ONFbT+334WwUnD6Xh/RpaT7CMd8/Zq845I27KnV/t748gwi0hr8w/OIzOtTM1Liz1V6MCjZxHPOY&#10;oCBJExCcyIoiBdGwSHKQdSX/T6h/AAAA//8DAFBLAQItABQABgAIAAAAIQC2gziS/gAAAOEBAAAT&#10;AAAAAAAAAAAAAAAAAAAAAABbQ29udGVudF9UeXBlc10ueG1sUEsBAi0AFAAGAAgAAAAhADj9If/W&#10;AAAAlAEAAAsAAAAAAAAAAAAAAAAALwEAAF9yZWxzLy5yZWxzUEsBAi0AFAAGAAgAAAAhAMPzUIsO&#10;AgAA/QMAAA4AAAAAAAAAAAAAAAAALgIAAGRycy9lMm9Eb2MueG1sUEsBAi0AFAAGAAgAAAAhAG3o&#10;iunfAAAACgEAAA8AAAAAAAAAAAAAAAAAaAQAAGRycy9kb3ducmV2LnhtbFBLBQYAAAAABAAEAPMA&#10;AAB0BQAAAAA=&#10;" stroked="f">
              <v:textbox>
                <w:txbxContent>
                  <w:p w14:paraId="12205B77" w14:textId="77777777" w:rsidR="00697EB5" w:rsidRPr="00D45E7B" w:rsidRDefault="00697EB5" w:rsidP="00697EB5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D45E7B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554DAF">
      <w:rPr>
        <w:noProof/>
      </w:rPr>
      <w:drawing>
        <wp:anchor distT="0" distB="0" distL="114300" distR="114300" simplePos="0" relativeHeight="251677696" behindDoc="0" locked="0" layoutInCell="1" allowOverlap="1" wp14:anchorId="68B8D7E7" wp14:editId="163FA3B2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140400"/>
          <wp:effectExtent l="0" t="0" r="3175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27790EC" wp14:editId="5FFF7C7B">
              <wp:simplePos x="0" y="0"/>
              <wp:positionH relativeFrom="margin">
                <wp:posOffset>4486275</wp:posOffset>
              </wp:positionH>
              <wp:positionV relativeFrom="page">
                <wp:align>bottom</wp:align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247BDF2" w14:textId="77777777" w:rsidR="00697EB5" w:rsidRPr="00697EB5" w:rsidRDefault="00697EB5" w:rsidP="00697EB5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697EB5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227790EC" id="Text Box 1505302268" o:spid="_x0000_s1028" type="#_x0000_t202" style="position:absolute;margin-left:353.25pt;margin-top:0;width:141.7pt;height:34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FtEQIAACMEAAAOAAAAZHJzL2Uyb0RvYy54bWysU11v2jAUfZ+0/2D5fQRox2hEqFgrpklV&#10;W4lOfTaOTSI5vt61IWG/ftcOgarb07QX58b3+5zjxW3XGHZQ6GuwBZ+MxpwpK6Gs7a7gP17Wn+ac&#10;+SBsKQxYVfCj8vx2+fHDonW5mkIFplTIqIj1eesKXoXg8izzslKN8CNwypJTAzYi0C/ushJFS9Ub&#10;k03H41nWApYOQSrv6fa+d/Jlqq+1kuFJa68CMwWn2UI6MZ3beGbLhch3KFxVy9MY4h+maERtqem5&#10;1L0Igu2x/qNUU0sEDzqMJDQZaF1LlXagbSbjd9tsKuFU2oXA8e4Mk/9/ZeXjYeOekYXuK3REYASk&#10;dT73dBn36TQ28UuTMvIThMczbKoLTMakLzc3s2tySfJdX83m84Rrdsl26MM3BQ2LRsGRaEloicOD&#10;D9SRQoeQ2MzCujYmUWMsaws+u/o8TglnD2UYS4mXWaMVum3H6rLg02GPLZRHWg+hZ947ua5phgfh&#10;w7NAoprGJvmGJzq0AeoFJ4uzCvDX3+5jPDFAXs5akk7B/c+9QMWZ+W6Jm6izwcDB2A6G3Td3QGqc&#10;0MNwMpmUgMEMpkZoXknVq9iFXMJK6lXwMJh3oRcwvQqpVqsURGpyIjzYjZOxdEQxIvrSvQp0J9gD&#10;EfYIg6hE/g79PrbHf7UPoOtETcS1R/EENykxMXZ6NVHqb/9T1OVtL38DAAD//wMAUEsDBBQABgAI&#10;AAAAIQB7p65y3QAAAAcBAAAPAAAAZHJzL2Rvd25yZXYueG1sTI/LTsMwFET3SPyDdZHYUbtIhCTk&#10;pkI8djxLK8HOiS9JhB+R7aTh7zErWI5mNHOm2ixGs5l8GJxFWK8EMLKtU4PtEHZv92c5sBClVVI7&#10;SwjfFGBTHx9VslTuYF9p3saOpRIbSonQxziWnIe2JyPDyo1kk/fpvJExSd9x5eUhlRvNz4XIuJGD&#10;TQu9HOmmp/ZrOxkE/R78QyPix3zbPcaXZz7t79ZPiKcny/UVsEhL/AvDL35ChzoxNW6yKjCNcCmy&#10;ixRFSI+SXeRFAaxByPIceF3x//z1DwAAAP//AwBQSwECLQAUAAYACAAAACEAtoM4kv4AAADhAQAA&#10;EwAAAAAAAAAAAAAAAAAAAAAAW0NvbnRlbnRfVHlwZXNdLnhtbFBLAQItABQABgAIAAAAIQA4/SH/&#10;1gAAAJQBAAALAAAAAAAAAAAAAAAAAC8BAABfcmVscy8ucmVsc1BLAQItABQABgAIAAAAIQAUEVFt&#10;EQIAACMEAAAOAAAAAAAAAAAAAAAAAC4CAABkcnMvZTJvRG9jLnhtbFBLAQItABQABgAIAAAAIQB7&#10;p65y3QAAAAcBAAAPAAAAAAAAAAAAAAAAAGsEAABkcnMvZG93bnJldi54bWxQSwUGAAAAAAQABADz&#10;AAAAdQUAAAAA&#10;" filled="f" stroked="f" strokeweight=".5pt">
              <v:textbox inset="0,0,0,0">
                <w:txbxContent>
                  <w:p w14:paraId="0247BDF2" w14:textId="77777777" w:rsidR="00697EB5" w:rsidRPr="00697EB5" w:rsidRDefault="00697EB5" w:rsidP="00697EB5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697EB5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4B134" w14:textId="77777777" w:rsidR="00661597" w:rsidRDefault="00661597" w:rsidP="00373656">
      <w:r>
        <w:separator/>
      </w:r>
    </w:p>
  </w:footnote>
  <w:footnote w:type="continuationSeparator" w:id="0">
    <w:p w14:paraId="1E98CE32" w14:textId="77777777" w:rsidR="00661597" w:rsidRDefault="00661597" w:rsidP="00373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2660D" w14:textId="77777777" w:rsidR="00421FEF" w:rsidRDefault="00421F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AEA2B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</w:rPr>
      <w:drawing>
        <wp:anchor distT="0" distB="0" distL="114300" distR="114300" simplePos="0" relativeHeight="251685888" behindDoc="0" locked="0" layoutInCell="1" allowOverlap="1" wp14:anchorId="4965E5C0" wp14:editId="652BCB1E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392557879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3AEA">
      <w:rPr>
        <w:noProof/>
        <w:sz w:val="20"/>
        <w:szCs w:val="20"/>
        <w:lang w:val="en-US"/>
      </w:rPr>
      <w:t>Document Name</w:t>
    </w:r>
    <w:r>
      <w:rPr>
        <w:noProof/>
        <w:sz w:val="20"/>
        <w:szCs w:val="20"/>
        <w:lang w:val="en-US"/>
      </w:rPr>
      <w:t>: Charges and Remissions Policy</w:t>
    </w:r>
  </w:p>
  <w:p w14:paraId="31B64A50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>
      <w:rPr>
        <w:noProof/>
        <w:sz w:val="20"/>
        <w:szCs w:val="20"/>
        <w:lang w:val="en-US"/>
      </w:rPr>
      <w:ptab w:relativeTo="margin" w:alignment="left" w:leader="none"/>
    </w:r>
    <w:r w:rsidRPr="00AB3AEA">
      <w:rPr>
        <w:noProof/>
        <w:sz w:val="20"/>
        <w:szCs w:val="20"/>
        <w:lang w:val="en-US"/>
      </w:rPr>
      <w:t xml:space="preserve">Author: </w:t>
    </w:r>
    <w:r>
      <w:rPr>
        <w:noProof/>
        <w:sz w:val="20"/>
        <w:szCs w:val="20"/>
        <w:lang w:val="en-US"/>
      </w:rPr>
      <w:t xml:space="preserve"> Kim Pizzo</w:t>
    </w:r>
  </w:p>
  <w:p w14:paraId="394DBEF9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  <w:sz w:val="20"/>
        <w:szCs w:val="20"/>
        <w:lang w:val="en-US"/>
      </w:rPr>
      <w:t xml:space="preserve">Last reviewed: </w:t>
    </w:r>
    <w:r>
      <w:rPr>
        <w:noProof/>
        <w:sz w:val="20"/>
        <w:szCs w:val="20"/>
        <w:lang w:val="en-US"/>
      </w:rPr>
      <w:t>September 2024</w:t>
    </w:r>
  </w:p>
  <w:p w14:paraId="76A41D1D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  <w:sz w:val="20"/>
        <w:szCs w:val="20"/>
        <w:lang w:val="en-US"/>
      </w:rPr>
      <w:t xml:space="preserve">Next Review: </w:t>
    </w:r>
    <w:r>
      <w:rPr>
        <w:noProof/>
        <w:sz w:val="20"/>
        <w:szCs w:val="20"/>
        <w:lang w:val="en-US"/>
      </w:rPr>
      <w:t>September 2025</w:t>
    </w:r>
  </w:p>
  <w:p w14:paraId="10FDC664" w14:textId="57DA6C27" w:rsidR="00697EB5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  <w:sz w:val="20"/>
        <w:szCs w:val="20"/>
        <w:lang w:val="en-US"/>
      </w:rPr>
      <w:t>Version: 1</w:t>
    </w:r>
  </w:p>
  <w:p w14:paraId="72B0B0AF" w14:textId="77777777" w:rsidR="00697EB5" w:rsidRDefault="00697E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E3B70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</w:rPr>
      <w:drawing>
        <wp:anchor distT="0" distB="0" distL="114300" distR="114300" simplePos="0" relativeHeight="251671552" behindDoc="0" locked="0" layoutInCell="1" allowOverlap="1" wp14:anchorId="2C93E0A1" wp14:editId="401D4BCB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486538303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3AEA">
      <w:rPr>
        <w:noProof/>
        <w:sz w:val="20"/>
        <w:szCs w:val="20"/>
        <w:lang w:val="en-US"/>
      </w:rPr>
      <w:t>Document Name</w:t>
    </w:r>
    <w:r>
      <w:rPr>
        <w:noProof/>
        <w:sz w:val="20"/>
        <w:szCs w:val="20"/>
        <w:lang w:val="en-US"/>
      </w:rPr>
      <w:t>: Charges and Remissions Policy</w:t>
    </w:r>
  </w:p>
  <w:p w14:paraId="3C4AF73A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>
      <w:rPr>
        <w:noProof/>
        <w:sz w:val="20"/>
        <w:szCs w:val="20"/>
        <w:lang w:val="en-US"/>
      </w:rPr>
      <w:ptab w:relativeTo="margin" w:alignment="left" w:leader="none"/>
    </w:r>
    <w:r w:rsidRPr="00AB3AEA">
      <w:rPr>
        <w:noProof/>
        <w:sz w:val="20"/>
        <w:szCs w:val="20"/>
        <w:lang w:val="en-US"/>
      </w:rPr>
      <w:t xml:space="preserve">Author: </w:t>
    </w:r>
    <w:r w:rsidR="00F7228B">
      <w:rPr>
        <w:noProof/>
        <w:sz w:val="20"/>
        <w:szCs w:val="20"/>
        <w:lang w:val="en-US"/>
      </w:rPr>
      <w:t>Kim Pizzo</w:t>
    </w:r>
  </w:p>
  <w:p w14:paraId="22FB471C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  <w:sz w:val="20"/>
        <w:szCs w:val="20"/>
        <w:lang w:val="en-US"/>
      </w:rPr>
      <w:t xml:space="preserve">Last reviewed: </w:t>
    </w:r>
    <w:r>
      <w:rPr>
        <w:noProof/>
        <w:sz w:val="20"/>
        <w:szCs w:val="20"/>
        <w:lang w:val="en-US"/>
      </w:rPr>
      <w:t>September 2024</w:t>
    </w:r>
  </w:p>
  <w:p w14:paraId="1CE3CB40" w14:textId="77777777" w:rsidR="00697EB5" w:rsidRPr="00AB3AEA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  <w:sz w:val="20"/>
        <w:szCs w:val="20"/>
        <w:lang w:val="en-US"/>
      </w:rPr>
      <w:t xml:space="preserve">Next Review: </w:t>
    </w:r>
    <w:r>
      <w:rPr>
        <w:noProof/>
        <w:sz w:val="20"/>
        <w:szCs w:val="20"/>
        <w:lang w:val="en-US"/>
      </w:rPr>
      <w:t>September 2025</w:t>
    </w:r>
  </w:p>
  <w:p w14:paraId="69F91410" w14:textId="2084E5FB" w:rsidR="00697EB5" w:rsidRDefault="00697EB5" w:rsidP="00697EB5">
    <w:pPr>
      <w:pStyle w:val="Header"/>
      <w:jc w:val="right"/>
      <w:rPr>
        <w:noProof/>
        <w:sz w:val="20"/>
        <w:szCs w:val="20"/>
        <w:lang w:val="en-US"/>
      </w:rPr>
    </w:pPr>
    <w:r w:rsidRPr="00AB3AEA">
      <w:rPr>
        <w:noProof/>
        <w:sz w:val="20"/>
        <w:szCs w:val="20"/>
        <w:lang w:val="en-US"/>
      </w:rPr>
      <w:t>Version: 1</w:t>
    </w:r>
  </w:p>
  <w:p w14:paraId="1383A466" w14:textId="77777777" w:rsidR="005F5CB5" w:rsidRDefault="005F5CB5">
    <w:pPr>
      <w:pStyle w:val="Header"/>
    </w:pPr>
  </w:p>
  <w:p w14:paraId="3C4696D3" w14:textId="77777777" w:rsidR="005F5CB5" w:rsidRDefault="005F5CB5">
    <w:pPr>
      <w:pStyle w:val="Header"/>
    </w:pPr>
  </w:p>
  <w:p w14:paraId="7B14F836" w14:textId="77777777" w:rsidR="005F5CB5" w:rsidRDefault="005F5C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925015" o:spid="_x0000_i1026" type="#_x0000_t75" style="width:209.25pt;height:332.25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612E82FC"/>
    <w:lvl w:ilvl="0">
      <w:numFmt w:val="decimal"/>
      <w:lvlText w:val="*"/>
      <w:lvlJc w:val="left"/>
    </w:lvl>
  </w:abstractNum>
  <w:abstractNum w:abstractNumId="1" w15:restartNumberingAfterBreak="0">
    <w:nsid w:val="0480544B"/>
    <w:multiLevelType w:val="hybridMultilevel"/>
    <w:tmpl w:val="232EF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6FA4480"/>
    <w:multiLevelType w:val="hybridMultilevel"/>
    <w:tmpl w:val="68445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94BE6"/>
    <w:multiLevelType w:val="hybridMultilevel"/>
    <w:tmpl w:val="D9B8F3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F0436C"/>
    <w:multiLevelType w:val="hybridMultilevel"/>
    <w:tmpl w:val="A502E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D1CEF"/>
    <w:multiLevelType w:val="hybridMultilevel"/>
    <w:tmpl w:val="7556F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91CE1"/>
    <w:multiLevelType w:val="hybridMultilevel"/>
    <w:tmpl w:val="28081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71AEF"/>
    <w:multiLevelType w:val="hybridMultilevel"/>
    <w:tmpl w:val="18365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B21C3"/>
    <w:multiLevelType w:val="hybridMultilevel"/>
    <w:tmpl w:val="EEDC10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F44BFF"/>
    <w:multiLevelType w:val="hybridMultilevel"/>
    <w:tmpl w:val="B2862EC6"/>
    <w:lvl w:ilvl="0" w:tplc="CC209A98">
      <w:start w:val="7"/>
      <w:numFmt w:val="decimal"/>
      <w:lvlText w:val="%1."/>
      <w:lvlJc w:val="left"/>
      <w:pPr>
        <w:ind w:left="360" w:hanging="360"/>
      </w:pPr>
      <w:rPr>
        <w:rFonts w:cs="Arial" w:hint="default"/>
        <w:color w:val="0077C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042EAA"/>
    <w:multiLevelType w:val="hybridMultilevel"/>
    <w:tmpl w:val="C1D2128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652D"/>
    <w:multiLevelType w:val="hybridMultilevel"/>
    <w:tmpl w:val="83BAED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76702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342384B"/>
    <w:multiLevelType w:val="hybridMultilevel"/>
    <w:tmpl w:val="96165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151343"/>
    <w:multiLevelType w:val="hybridMultilevel"/>
    <w:tmpl w:val="3318998E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697CDB"/>
    <w:multiLevelType w:val="multilevel"/>
    <w:tmpl w:val="547A2A3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CDC0903"/>
    <w:multiLevelType w:val="hybridMultilevel"/>
    <w:tmpl w:val="E5E2B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1B4C11"/>
    <w:multiLevelType w:val="hybridMultilevel"/>
    <w:tmpl w:val="C5C21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5C017B"/>
    <w:multiLevelType w:val="hybridMultilevel"/>
    <w:tmpl w:val="16B8E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436B1"/>
    <w:multiLevelType w:val="hybridMultilevel"/>
    <w:tmpl w:val="60F2BBA2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7E932BC0"/>
    <w:multiLevelType w:val="hybridMultilevel"/>
    <w:tmpl w:val="58644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050313">
    <w:abstractNumId w:val="18"/>
  </w:num>
  <w:num w:numId="2" w16cid:durableId="200719979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4565646">
    <w:abstractNumId w:val="19"/>
  </w:num>
  <w:num w:numId="4" w16cid:durableId="1992826188">
    <w:abstractNumId w:val="14"/>
  </w:num>
  <w:num w:numId="5" w16cid:durableId="340011714">
    <w:abstractNumId w:val="6"/>
  </w:num>
  <w:num w:numId="6" w16cid:durableId="1630476131">
    <w:abstractNumId w:val="21"/>
  </w:num>
  <w:num w:numId="7" w16cid:durableId="95760686">
    <w:abstractNumId w:val="5"/>
  </w:num>
  <w:num w:numId="8" w16cid:durableId="1325620382">
    <w:abstractNumId w:val="3"/>
  </w:num>
  <w:num w:numId="9" w16cid:durableId="2111703436">
    <w:abstractNumId w:val="11"/>
  </w:num>
  <w:num w:numId="10" w16cid:durableId="30254490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1" w16cid:durableId="1553614337">
    <w:abstractNumId w:val="7"/>
  </w:num>
  <w:num w:numId="12" w16cid:durableId="1391223915">
    <w:abstractNumId w:val="13"/>
  </w:num>
  <w:num w:numId="13" w16cid:durableId="885026130">
    <w:abstractNumId w:val="16"/>
  </w:num>
  <w:num w:numId="14" w16cid:durableId="559219688">
    <w:abstractNumId w:val="20"/>
  </w:num>
  <w:num w:numId="15" w16cid:durableId="10570621">
    <w:abstractNumId w:val="2"/>
  </w:num>
  <w:num w:numId="16" w16cid:durableId="1411998593">
    <w:abstractNumId w:val="4"/>
  </w:num>
  <w:num w:numId="17" w16cid:durableId="1654798738">
    <w:abstractNumId w:val="12"/>
  </w:num>
  <w:num w:numId="18" w16cid:durableId="759913919">
    <w:abstractNumId w:val="8"/>
  </w:num>
  <w:num w:numId="19" w16cid:durableId="434790040">
    <w:abstractNumId w:val="9"/>
  </w:num>
  <w:num w:numId="20" w16cid:durableId="2056343216">
    <w:abstractNumId w:val="1"/>
  </w:num>
  <w:num w:numId="21" w16cid:durableId="1043408288">
    <w:abstractNumId w:val="15"/>
  </w:num>
  <w:num w:numId="22" w16cid:durableId="17870411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9EF"/>
    <w:rsid w:val="00004DFF"/>
    <w:rsid w:val="00013959"/>
    <w:rsid w:val="00027F7B"/>
    <w:rsid w:val="00071C5C"/>
    <w:rsid w:val="000B7863"/>
    <w:rsid w:val="000E5915"/>
    <w:rsid w:val="000F1758"/>
    <w:rsid w:val="000F4A13"/>
    <w:rsid w:val="00157D81"/>
    <w:rsid w:val="00162645"/>
    <w:rsid w:val="00184D97"/>
    <w:rsid w:val="00191CF4"/>
    <w:rsid w:val="001C6709"/>
    <w:rsid w:val="002116A3"/>
    <w:rsid w:val="002123FB"/>
    <w:rsid w:val="00246053"/>
    <w:rsid w:val="002621D8"/>
    <w:rsid w:val="00295DE9"/>
    <w:rsid w:val="002A2302"/>
    <w:rsid w:val="002E1762"/>
    <w:rsid w:val="00362980"/>
    <w:rsid w:val="00373656"/>
    <w:rsid w:val="003E3420"/>
    <w:rsid w:val="00403999"/>
    <w:rsid w:val="00407DDB"/>
    <w:rsid w:val="00421FEF"/>
    <w:rsid w:val="004572E2"/>
    <w:rsid w:val="0049170E"/>
    <w:rsid w:val="00493F1D"/>
    <w:rsid w:val="0049401B"/>
    <w:rsid w:val="004979F7"/>
    <w:rsid w:val="004B627C"/>
    <w:rsid w:val="004F44CF"/>
    <w:rsid w:val="005023EC"/>
    <w:rsid w:val="005076B6"/>
    <w:rsid w:val="0053569E"/>
    <w:rsid w:val="005A66AB"/>
    <w:rsid w:val="005B26AE"/>
    <w:rsid w:val="005E5111"/>
    <w:rsid w:val="005F5CB5"/>
    <w:rsid w:val="00661597"/>
    <w:rsid w:val="00676A9B"/>
    <w:rsid w:val="00684C98"/>
    <w:rsid w:val="00697EB5"/>
    <w:rsid w:val="006B142B"/>
    <w:rsid w:val="006E6802"/>
    <w:rsid w:val="007115B7"/>
    <w:rsid w:val="00734971"/>
    <w:rsid w:val="0074012D"/>
    <w:rsid w:val="007A30B8"/>
    <w:rsid w:val="007C3585"/>
    <w:rsid w:val="007C7B39"/>
    <w:rsid w:val="008166CA"/>
    <w:rsid w:val="0082312E"/>
    <w:rsid w:val="00877623"/>
    <w:rsid w:val="008E74C7"/>
    <w:rsid w:val="00915053"/>
    <w:rsid w:val="009159EF"/>
    <w:rsid w:val="009641FD"/>
    <w:rsid w:val="0097264E"/>
    <w:rsid w:val="009D7D9A"/>
    <w:rsid w:val="00A36ED5"/>
    <w:rsid w:val="00AB015C"/>
    <w:rsid w:val="00AB24A7"/>
    <w:rsid w:val="00B05E21"/>
    <w:rsid w:val="00B647CF"/>
    <w:rsid w:val="00BA190A"/>
    <w:rsid w:val="00BB3BE8"/>
    <w:rsid w:val="00C20A45"/>
    <w:rsid w:val="00C604C0"/>
    <w:rsid w:val="00C97015"/>
    <w:rsid w:val="00CB74B7"/>
    <w:rsid w:val="00CE2A41"/>
    <w:rsid w:val="00D10D5C"/>
    <w:rsid w:val="00D41CE2"/>
    <w:rsid w:val="00D975DA"/>
    <w:rsid w:val="00DC452E"/>
    <w:rsid w:val="00E3423B"/>
    <w:rsid w:val="00F2438B"/>
    <w:rsid w:val="00F34737"/>
    <w:rsid w:val="00F7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CB1CB"/>
  <w14:defaultImageDpi w14:val="32767"/>
  <w15:chartTrackingRefBased/>
  <w15:docId w15:val="{120449C6-3122-154E-A160-EDF41B48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F44CF"/>
    <w:pPr>
      <w:spacing w:before="120" w:after="120"/>
      <w:outlineLvl w:val="0"/>
    </w:pPr>
    <w:rPr>
      <w:rFonts w:ascii="Arial" w:eastAsia="Calibri" w:hAnsi="Arial" w:cs="Arial"/>
      <w:b/>
      <w:color w:val="FF1F64"/>
      <w:sz w:val="2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rshfieldsNumberedlisting">
    <w:name w:val="Marshfields Numbered listing"/>
    <w:basedOn w:val="Normal"/>
    <w:uiPriority w:val="99"/>
    <w:rsid w:val="003E3420"/>
    <w:pPr>
      <w:autoSpaceDE w:val="0"/>
      <w:autoSpaceDN w:val="0"/>
      <w:adjustRightInd w:val="0"/>
      <w:spacing w:after="80" w:line="264" w:lineRule="auto"/>
      <w:ind w:left="567" w:hanging="567"/>
      <w:textAlignment w:val="center"/>
    </w:pPr>
    <w:rPr>
      <w:rFonts w:ascii="Helvetica Neue LT Std 45 Light" w:hAnsi="Helvetica Neue LT Std 45 Light" w:cs="MinionPro-Regular"/>
      <w:color w:val="000000"/>
      <w:sz w:val="20"/>
    </w:rPr>
  </w:style>
  <w:style w:type="paragraph" w:styleId="Header">
    <w:name w:val="header"/>
    <w:basedOn w:val="Normal"/>
    <w:link w:val="HeaderChar"/>
    <w:uiPriority w:val="99"/>
    <w:unhideWhenUsed/>
    <w:rsid w:val="003736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3656"/>
  </w:style>
  <w:style w:type="paragraph" w:styleId="Footer">
    <w:name w:val="footer"/>
    <w:basedOn w:val="Normal"/>
    <w:link w:val="FooterChar"/>
    <w:uiPriority w:val="99"/>
    <w:unhideWhenUsed/>
    <w:rsid w:val="003736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3656"/>
  </w:style>
  <w:style w:type="paragraph" w:styleId="BalloonText">
    <w:name w:val="Balloon Text"/>
    <w:basedOn w:val="Normal"/>
    <w:link w:val="BalloonTextChar"/>
    <w:uiPriority w:val="99"/>
    <w:semiHidden/>
    <w:unhideWhenUsed/>
    <w:rsid w:val="0037365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656"/>
    <w:rPr>
      <w:rFonts w:ascii="Times New Roman" w:hAnsi="Times New Roman" w:cs="Times New Roman"/>
      <w:sz w:val="18"/>
      <w:szCs w:val="18"/>
    </w:rPr>
  </w:style>
  <w:style w:type="paragraph" w:customStyle="1" w:styleId="NoParagraphStyle">
    <w:name w:val="[No Paragraph Style]"/>
    <w:rsid w:val="0049170E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PageNumber">
    <w:name w:val="page number"/>
    <w:basedOn w:val="DefaultParagraphFont"/>
    <w:uiPriority w:val="99"/>
    <w:semiHidden/>
    <w:unhideWhenUsed/>
    <w:rsid w:val="00D975DA"/>
  </w:style>
  <w:style w:type="paragraph" w:customStyle="1" w:styleId="MarshfieldsListingHeader">
    <w:name w:val="Marshfields Listing Header"/>
    <w:basedOn w:val="Normal"/>
    <w:qFormat/>
    <w:rsid w:val="005B26AE"/>
    <w:pPr>
      <w:tabs>
        <w:tab w:val="left" w:pos="567"/>
      </w:tabs>
      <w:suppressAutoHyphens/>
      <w:autoSpaceDE w:val="0"/>
      <w:autoSpaceDN w:val="0"/>
      <w:adjustRightInd w:val="0"/>
      <w:spacing w:before="240" w:after="240"/>
      <w:ind w:left="567" w:hanging="567"/>
      <w:textAlignment w:val="center"/>
    </w:pPr>
    <w:rPr>
      <w:rFonts w:ascii="Helvetica Neue LT Std 65 Medium" w:hAnsi="Helvetica Neue LT Std 65 Medium" w:cs="Helvetica Neue"/>
      <w:color w:val="2175A8"/>
      <w:sz w:val="26"/>
      <w:szCs w:val="26"/>
    </w:rPr>
  </w:style>
  <w:style w:type="paragraph" w:customStyle="1" w:styleId="MarshfieldsDashedListing">
    <w:name w:val="Marshfields Dashed Listing"/>
    <w:basedOn w:val="Normal"/>
    <w:qFormat/>
    <w:rsid w:val="003E3420"/>
    <w:pPr>
      <w:spacing w:after="80" w:line="264" w:lineRule="auto"/>
      <w:ind w:left="851" w:hanging="284"/>
    </w:pPr>
    <w:rPr>
      <w:rFonts w:ascii="Helvetica Neue LT Std 45 Light" w:hAnsi="Helvetica Neue LT Std 45 Light"/>
      <w:sz w:val="20"/>
    </w:rPr>
  </w:style>
  <w:style w:type="paragraph" w:customStyle="1" w:styleId="MarshfieldsHeader">
    <w:name w:val="Marshfields Header"/>
    <w:basedOn w:val="Normal"/>
    <w:qFormat/>
    <w:rsid w:val="005B26AE"/>
    <w:pPr>
      <w:tabs>
        <w:tab w:val="left" w:pos="567"/>
      </w:tabs>
      <w:suppressAutoHyphens/>
      <w:autoSpaceDE w:val="0"/>
      <w:autoSpaceDN w:val="0"/>
      <w:adjustRightInd w:val="0"/>
      <w:spacing w:before="240" w:after="240"/>
      <w:ind w:left="567" w:hanging="567"/>
      <w:textAlignment w:val="center"/>
    </w:pPr>
    <w:rPr>
      <w:rFonts w:ascii="Helvetica Neue LT Std 65 Medium" w:hAnsi="Helvetica Neue LT Std 65 Medium" w:cs="Helvetica Neue"/>
      <w:color w:val="2175A8"/>
      <w:sz w:val="26"/>
      <w:szCs w:val="26"/>
    </w:rPr>
  </w:style>
  <w:style w:type="paragraph" w:customStyle="1" w:styleId="MarshfieldsContents">
    <w:name w:val="Marshfields Contents"/>
    <w:basedOn w:val="Normal"/>
    <w:qFormat/>
    <w:rsid w:val="003E3420"/>
    <w:pPr>
      <w:pBdr>
        <w:top w:val="single" w:sz="4" w:space="8" w:color="BFBFBF" w:themeColor="background1" w:themeShade="BF"/>
        <w:bottom w:val="single" w:sz="4" w:space="8" w:color="BFBFBF" w:themeColor="background1" w:themeShade="BF"/>
        <w:between w:val="single" w:sz="4" w:space="8" w:color="BFBFBF" w:themeColor="background1" w:themeShade="BF"/>
      </w:pBdr>
      <w:tabs>
        <w:tab w:val="left" w:pos="567"/>
        <w:tab w:val="right" w:pos="9498"/>
      </w:tabs>
    </w:pPr>
    <w:rPr>
      <w:rFonts w:ascii="Helvetica Neue LT Std 45 Light" w:hAnsi="Helvetica Neue LT Std 45 Light"/>
      <w:sz w:val="20"/>
      <w:szCs w:val="20"/>
    </w:rPr>
  </w:style>
  <w:style w:type="paragraph" w:styleId="ListParagraph">
    <w:name w:val="List Paragraph"/>
    <w:basedOn w:val="Normal"/>
    <w:uiPriority w:val="34"/>
    <w:qFormat/>
    <w:rsid w:val="00BB3BE8"/>
    <w:pPr>
      <w:ind w:left="720"/>
      <w:contextualSpacing/>
    </w:pPr>
    <w:rPr>
      <w:rFonts w:ascii="Calibri" w:eastAsia="Calibri" w:hAnsi="Calibri" w:cs="Arial"/>
      <w:sz w:val="20"/>
      <w:szCs w:val="20"/>
      <w:lang w:eastAsia="en-GB"/>
    </w:rPr>
  </w:style>
  <w:style w:type="paragraph" w:customStyle="1" w:styleId="Default">
    <w:name w:val="Default"/>
    <w:rsid w:val="00BB3BE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odyText">
    <w:name w:val="Body Text"/>
    <w:basedOn w:val="Normal"/>
    <w:link w:val="BodyTextChar"/>
    <w:rsid w:val="00BB3BE8"/>
    <w:pPr>
      <w:numPr>
        <w:ilvl w:val="12"/>
      </w:num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B3BE8"/>
    <w:rPr>
      <w:rFonts w:ascii="Times New Roman" w:eastAsia="Times New Roman" w:hAnsi="Times New Roman" w:cs="Times New Roman"/>
      <w:szCs w:val="20"/>
      <w:lang w:eastAsia="x-none"/>
    </w:rPr>
  </w:style>
  <w:style w:type="table" w:styleId="TableGrid">
    <w:name w:val="Table Grid"/>
    <w:basedOn w:val="TableNormal"/>
    <w:uiPriority w:val="39"/>
    <w:rsid w:val="0053569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166CA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4F44CF"/>
    <w:rPr>
      <w:rFonts w:ascii="Arial" w:eastAsia="Calibri" w:hAnsi="Arial" w:cs="Arial"/>
      <w:b/>
      <w:color w:val="FF1F64"/>
      <w:sz w:val="28"/>
      <w:szCs w:val="36"/>
    </w:rPr>
  </w:style>
  <w:style w:type="character" w:styleId="Hyperlink">
    <w:name w:val="Hyperlink"/>
    <w:uiPriority w:val="99"/>
    <w:unhideWhenUsed/>
    <w:qFormat/>
    <w:rsid w:val="004F44CF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4F44CF"/>
    <w:pPr>
      <w:spacing w:after="120"/>
    </w:pPr>
    <w:rPr>
      <w:rFonts w:ascii="Arial" w:eastAsia="MS Mincho" w:hAnsi="Arial" w:cs="Times New Roman"/>
      <w:sz w:val="20"/>
      <w:lang w:val="en-US"/>
    </w:rPr>
  </w:style>
  <w:style w:type="paragraph" w:customStyle="1" w:styleId="4Bulletedcopyblue">
    <w:name w:val="4 Bulleted copy blue"/>
    <w:basedOn w:val="Normal"/>
    <w:qFormat/>
    <w:rsid w:val="004F44CF"/>
    <w:pPr>
      <w:spacing w:after="120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4F44CF"/>
    <w:rPr>
      <w:rFonts w:ascii="Arial" w:eastAsia="MS Mincho" w:hAnsi="Arial" w:cs="Times New Roman"/>
      <w:sz w:val="20"/>
      <w:lang w:val="en-US"/>
    </w:rPr>
  </w:style>
  <w:style w:type="paragraph" w:customStyle="1" w:styleId="Bulletedcopylevel2">
    <w:name w:val="Bulleted copy level 2"/>
    <w:basedOn w:val="1bodycopy10pt"/>
    <w:qFormat/>
    <w:rsid w:val="004F44CF"/>
    <w:pPr>
      <w:numPr>
        <w:numId w:val="15"/>
      </w:numPr>
    </w:pPr>
  </w:style>
  <w:style w:type="paragraph" w:customStyle="1" w:styleId="Subhead2">
    <w:name w:val="Subhead 2"/>
    <w:basedOn w:val="1bodycopy10pt"/>
    <w:next w:val="1bodycopy10pt"/>
    <w:link w:val="Subhead2Char"/>
    <w:qFormat/>
    <w:rsid w:val="004F44CF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F44CF"/>
    <w:rPr>
      <w:rFonts w:ascii="Arial" w:eastAsia="MS Mincho" w:hAnsi="Arial" w:cs="Times New Roman"/>
      <w:b/>
      <w:color w:val="12263F"/>
      <w:lang w:val="en-US"/>
    </w:rPr>
  </w:style>
  <w:style w:type="paragraph" w:customStyle="1" w:styleId="1bodycopy">
    <w:name w:val="1 body copy"/>
    <w:basedOn w:val="Normal"/>
    <w:link w:val="1bodycopyChar"/>
    <w:qFormat/>
    <w:rsid w:val="004F44CF"/>
    <w:pPr>
      <w:spacing w:after="120"/>
    </w:pPr>
    <w:rPr>
      <w:rFonts w:ascii="Arial" w:eastAsia="MS Mincho" w:hAnsi="Arial" w:cs="Times New Roman"/>
      <w:sz w:val="20"/>
      <w:lang w:val="en-US"/>
    </w:rPr>
  </w:style>
  <w:style w:type="character" w:customStyle="1" w:styleId="1bodycopyChar">
    <w:name w:val="1 body copy Char"/>
    <w:link w:val="1bodycopy"/>
    <w:rsid w:val="004F44CF"/>
    <w:rPr>
      <w:rFonts w:ascii="Arial" w:eastAsia="MS Mincho" w:hAnsi="Arial" w:cs="Times New Roman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harging-for-school-activitie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ov.uk/government/publications/statutory-policies-for-schools-and-academy-trusts/statutory-policies-for-schools-and-academy-trust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gislation.gov.uk/ukpga/1996/56/part/VI/chapter/III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D0ACEC-D860-1040-BC79-40486B0D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Rex</dc:creator>
  <cp:keywords/>
  <dc:description/>
  <cp:lastModifiedBy>Daniella Pinnelli</cp:lastModifiedBy>
  <cp:revision>4</cp:revision>
  <cp:lastPrinted>2025-06-18T08:33:00Z</cp:lastPrinted>
  <dcterms:created xsi:type="dcterms:W3CDTF">2025-03-04T14:30:00Z</dcterms:created>
  <dcterms:modified xsi:type="dcterms:W3CDTF">2025-06-18T08:41:00Z</dcterms:modified>
</cp:coreProperties>
</file>