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69994A36" w:rsidR="00E66558" w:rsidRDefault="009D71E8" w:rsidP="00A76CCD">
      <w:pPr>
        <w:pStyle w:val="Heading1"/>
      </w:pPr>
      <w:bookmarkStart w:id="0" w:name="_Toc400361362"/>
      <w:bookmarkStart w:id="1" w:name="_Toc443397153"/>
      <w:bookmarkStart w:id="2" w:name="_Toc357771638"/>
      <w:bookmarkStart w:id="3" w:name="_Toc346793416"/>
      <w:bookmarkStart w:id="4" w:name="_Toc328122777"/>
      <w:r>
        <w:t xml:space="preserve">Pupil </w:t>
      </w:r>
      <w:r w:rsidR="00F12953">
        <w:t>P</w:t>
      </w:r>
      <w:r>
        <w:t xml:space="preserve">remium </w:t>
      </w:r>
      <w:r w:rsidR="00F12953">
        <w:t>S</w:t>
      </w:r>
      <w:r>
        <w:t xml:space="preserve">trategy </w:t>
      </w:r>
      <w:r w:rsidR="00F12953">
        <w:t>S</w:t>
      </w:r>
      <w:r>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405AEEEA" w:rsidR="00E66558" w:rsidRDefault="009D71E8">
      <w:pPr>
        <w:pStyle w:val="Heading2"/>
        <w:rPr>
          <w:b w:val="0"/>
          <w:bCs/>
          <w:color w:val="auto"/>
          <w:sz w:val="24"/>
          <w:szCs w:val="24"/>
        </w:rPr>
      </w:pPr>
      <w:r>
        <w:rPr>
          <w:b w:val="0"/>
          <w:bCs/>
          <w:color w:val="auto"/>
          <w:sz w:val="24"/>
          <w:szCs w:val="24"/>
        </w:rPr>
        <w:t xml:space="preserve">This statement details our school’s use of pupil premium funding to help improve the attainment of our disadvantaged pupils. </w:t>
      </w:r>
    </w:p>
    <w:p w14:paraId="2A7D54B3" w14:textId="77777777" w:rsidR="00E66558" w:rsidRDefault="009D71E8" w:rsidP="006A471B">
      <w:pPr>
        <w:pStyle w:val="Heading2"/>
        <w:spacing w:before="0" w:after="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9" w14:textId="227F3B27" w:rsidR="00E66558" w:rsidRDefault="00F12953">
            <w:pPr>
              <w:pStyle w:val="TableRow"/>
            </w:pPr>
            <w:r>
              <w:t>Marshfields</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C" w14:textId="688242A2" w:rsidR="00E66558" w:rsidRDefault="000853D7">
            <w:pPr>
              <w:pStyle w:val="TableRow"/>
            </w:pPr>
            <w:r>
              <w:t>209</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F" w14:textId="351D180F" w:rsidR="00E66558" w:rsidRDefault="008822A0">
            <w:pPr>
              <w:pStyle w:val="TableRow"/>
            </w:pPr>
            <w:r w:rsidRPr="009F1FD1">
              <w:t xml:space="preserve">(119) - </w:t>
            </w:r>
            <w:r w:rsidR="004D0BF7" w:rsidRPr="009F1FD1">
              <w:t>5</w:t>
            </w:r>
            <w:r w:rsidR="009F1FD1" w:rsidRPr="009F1FD1">
              <w:t>7</w:t>
            </w:r>
            <w:r w:rsidR="004D0BF7" w:rsidRPr="009F1FD1">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1" w14:textId="36D94D86" w:rsidR="00E66558" w:rsidRDefault="009D71E8">
            <w:pPr>
              <w:pStyle w:val="TableRow"/>
            </w:pPr>
            <w:r>
              <w:rPr>
                <w:szCs w:val="22"/>
              </w:rPr>
              <w:t xml:space="preserve">Academic year/years that our current pupil premium strategy plan covers </w:t>
            </w:r>
            <w:r>
              <w:rPr>
                <w:b/>
                <w:bCs/>
                <w:szCs w:val="22"/>
              </w:rPr>
              <w:t>(</w:t>
            </w:r>
            <w:r w:rsidR="00454160">
              <w:rPr>
                <w:b/>
                <w:bCs/>
                <w:szCs w:val="22"/>
              </w:rPr>
              <w:t>3-year</w:t>
            </w:r>
            <w:r>
              <w:rPr>
                <w:b/>
                <w:bCs/>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2" w14:textId="777773D6" w:rsidR="00E66558" w:rsidRDefault="00454160">
            <w:pPr>
              <w:pStyle w:val="TableRow"/>
            </w:pPr>
            <w:r>
              <w:t>202</w:t>
            </w:r>
            <w:r w:rsidR="001A4B59">
              <w:t>5</w:t>
            </w:r>
            <w:r w:rsidR="00131AE1">
              <w:t>/202</w:t>
            </w:r>
            <w:r w:rsidR="001A4B59">
              <w:t>6</w:t>
            </w:r>
            <w:r>
              <w:t xml:space="preserve"> </w:t>
            </w:r>
            <w:r w:rsidR="00131AE1">
              <w:t>–</w:t>
            </w:r>
            <w:r>
              <w:t xml:space="preserve"> 202</w:t>
            </w:r>
            <w:r w:rsidR="001A4B59">
              <w:t>8</w:t>
            </w:r>
            <w:r w:rsidR="00131AE1">
              <w:t>/202</w:t>
            </w:r>
            <w:r w:rsidR="001A4B59">
              <w:t>9</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5" w14:textId="4907FDC4" w:rsidR="00E66558" w:rsidRDefault="001A4B59">
            <w:pPr>
              <w:pStyle w:val="TableRow"/>
            </w:pPr>
            <w:r>
              <w:t>18</w:t>
            </w:r>
            <w:r w:rsidR="00F12953">
              <w:t>/</w:t>
            </w:r>
            <w:r w:rsidR="004460FE">
              <w:t>0</w:t>
            </w:r>
            <w:r>
              <w:t>9</w:t>
            </w:r>
            <w:r w:rsidR="00F12953">
              <w:t>/202</w:t>
            </w:r>
            <w:r>
              <w:t>5</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8" w14:textId="27843EDA" w:rsidR="00E66558" w:rsidRDefault="00F12953">
            <w:pPr>
              <w:pStyle w:val="TableRow"/>
            </w:pPr>
            <w:r>
              <w:t>1</w:t>
            </w:r>
            <w:r w:rsidR="00466431">
              <w:t>7</w:t>
            </w:r>
            <w:r>
              <w:t>/</w:t>
            </w:r>
            <w:r w:rsidR="00466431">
              <w:t>09</w:t>
            </w:r>
            <w:r>
              <w:t>/202</w:t>
            </w:r>
            <w:r w:rsidR="00466431">
              <w:t>6</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B" w14:textId="10435DFD" w:rsidR="00E66558" w:rsidRDefault="004460FE">
            <w:pPr>
              <w:pStyle w:val="TableRow"/>
            </w:pPr>
            <w:r>
              <w:t>Ian Graham</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E" w14:textId="0302CFAB" w:rsidR="00E66558" w:rsidRDefault="00F12953">
            <w:pPr>
              <w:pStyle w:val="TableRow"/>
            </w:pPr>
            <w:r>
              <w:t>Ian Graham</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1" w14:textId="60A45403" w:rsidR="00E66558" w:rsidRDefault="00466431">
            <w:pPr>
              <w:pStyle w:val="TableRow"/>
            </w:pPr>
            <w:r>
              <w:t>Simon Kaye</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8" w14:textId="287C8000" w:rsidR="00E66558" w:rsidRDefault="004E4C11">
            <w:pPr>
              <w:pStyle w:val="TableRow"/>
            </w:pPr>
            <w:r w:rsidRPr="004E4C11">
              <w:t>£108677.30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B" w14:textId="1A08D406" w:rsidR="00E66558" w:rsidRDefault="009D71E8">
            <w:pPr>
              <w:pStyle w:val="TableRow"/>
            </w:pPr>
            <w:r w:rsidRPr="00432424">
              <w:t>£</w:t>
            </w:r>
            <w:r w:rsidR="00432424" w:rsidRPr="00432424">
              <w:t>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E" w14:textId="479BED77" w:rsidR="00E66558" w:rsidRDefault="009D71E8">
            <w:pPr>
              <w:pStyle w:val="TableRow"/>
            </w:pPr>
            <w:r>
              <w:t>£</w:t>
            </w:r>
            <w:r w:rsidR="00116CDE">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2" w14:textId="2708B120" w:rsidR="00E66558" w:rsidRDefault="004E4C11">
            <w:pPr>
              <w:pStyle w:val="TableRow"/>
            </w:pPr>
            <w:r w:rsidRPr="004E4C11">
              <w:t>£108677.30</w:t>
            </w:r>
          </w:p>
        </w:tc>
      </w:tr>
    </w:tbl>
    <w:p w14:paraId="2A7D54E4" w14:textId="77777777" w:rsidR="00E66558" w:rsidRDefault="009D71E8">
      <w:pPr>
        <w:pStyle w:val="Heading1"/>
      </w:pPr>
      <w:r>
        <w:lastRenderedPageBreak/>
        <w:t>Part A: Pupil premium strategy plan</w:t>
      </w:r>
    </w:p>
    <w:p w14:paraId="2A7D54E5" w14:textId="77777777" w:rsidR="00E66558" w:rsidRDefault="009D71E8" w:rsidP="006A471B">
      <w:pPr>
        <w:pStyle w:val="Heading2"/>
        <w:spacing w:before="0"/>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13BF6D" w14:textId="67A49840" w:rsidR="00021A2F" w:rsidRDefault="00021A2F" w:rsidP="00273223">
            <w:pPr>
              <w:tabs>
                <w:tab w:val="left" w:pos="6249"/>
              </w:tabs>
              <w:spacing w:after="0"/>
              <w:rPr>
                <w:b/>
                <w:u w:val="single"/>
              </w:rPr>
            </w:pPr>
            <w:r>
              <w:t xml:space="preserve">All members of staff and the governing body are committed to meeting the academic, </w:t>
            </w:r>
            <w:r w:rsidR="00B24170">
              <w:t>pastoral,</w:t>
            </w:r>
            <w:r>
              <w:t xml:space="preserve"> and social needs of students who qualify for Pupil Premium, to facilitate their best outcomes. We are committed to reducing the attainment gap between Pupil Premium and non</w:t>
            </w:r>
            <w:r w:rsidR="00454160">
              <w:t>-</w:t>
            </w:r>
            <w:r>
              <w:t>Pupil Premium students by investing pupil premium funding in a tailored manner to address individual, as well as shared, in-</w:t>
            </w:r>
            <w:r w:rsidR="00B24170">
              <w:t>school,</w:t>
            </w:r>
            <w:r>
              <w:t xml:space="preserve"> and external barriers.</w:t>
            </w:r>
          </w:p>
          <w:p w14:paraId="2CE6CEA8" w14:textId="272DEE17" w:rsidR="00273223" w:rsidRDefault="00273223" w:rsidP="00273223">
            <w:pPr>
              <w:tabs>
                <w:tab w:val="left" w:pos="6249"/>
              </w:tabs>
              <w:spacing w:after="0"/>
              <w:rPr>
                <w:b/>
                <w:u w:val="single"/>
              </w:rPr>
            </w:pPr>
            <w:r>
              <w:rPr>
                <w:b/>
                <w:u w:val="single"/>
              </w:rPr>
              <w:t xml:space="preserve">School objectives in spending PPG: </w:t>
            </w:r>
          </w:p>
          <w:p w14:paraId="2D92D860" w14:textId="77777777" w:rsidR="00273223" w:rsidRDefault="00273223" w:rsidP="00273223">
            <w:pPr>
              <w:autoSpaceDE w:val="0"/>
              <w:adjustRightInd w:val="0"/>
              <w:spacing w:after="0" w:line="240" w:lineRule="auto"/>
            </w:pPr>
            <w:r>
              <w:t>Raising Attainment and achievement of students to at least expected progress through</w:t>
            </w:r>
          </w:p>
          <w:p w14:paraId="7583B071" w14:textId="77777777" w:rsidR="00273223" w:rsidRDefault="00273223" w:rsidP="00273223">
            <w:pPr>
              <w:autoSpaceDE w:val="0"/>
              <w:adjustRightInd w:val="0"/>
              <w:spacing w:after="0" w:line="240" w:lineRule="auto"/>
            </w:pPr>
            <w:r>
              <w:t>i) Provision to raise literacy/numeracy levels</w:t>
            </w:r>
          </w:p>
          <w:p w14:paraId="5814C986" w14:textId="77777777" w:rsidR="00273223" w:rsidRDefault="00273223" w:rsidP="00273223">
            <w:pPr>
              <w:autoSpaceDE w:val="0"/>
              <w:adjustRightInd w:val="0"/>
              <w:spacing w:after="0" w:line="240" w:lineRule="auto"/>
            </w:pPr>
            <w:r>
              <w:t>ii) Providing social &amp; emotional support/interventions to improve attendance and</w:t>
            </w:r>
          </w:p>
          <w:p w14:paraId="3083F7DE" w14:textId="77777777" w:rsidR="00273223" w:rsidRDefault="00273223" w:rsidP="00273223">
            <w:pPr>
              <w:autoSpaceDE w:val="0"/>
              <w:adjustRightInd w:val="0"/>
              <w:spacing w:after="0" w:line="240" w:lineRule="auto"/>
            </w:pPr>
            <w:r>
              <w:t>behaviour</w:t>
            </w:r>
          </w:p>
          <w:p w14:paraId="1D66EEF6" w14:textId="45D25F23" w:rsidR="00273223" w:rsidRDefault="003807C5" w:rsidP="00273223">
            <w:pPr>
              <w:spacing w:after="0"/>
              <w:rPr>
                <w:sz w:val="32"/>
              </w:rPr>
            </w:pPr>
            <w:r>
              <w:t>iii</w:t>
            </w:r>
            <w:r w:rsidR="00273223">
              <w:t>) Personalised learning, e.g., use of external providers &amp; IAG and CPD for staff to improve teaching and learning.</w:t>
            </w:r>
          </w:p>
          <w:p w14:paraId="10EA10F6" w14:textId="77777777" w:rsidR="00273223" w:rsidRDefault="00273223" w:rsidP="00273223">
            <w:pPr>
              <w:spacing w:after="0"/>
              <w:jc w:val="center"/>
              <w:rPr>
                <w:b/>
                <w:u w:val="single"/>
              </w:rPr>
            </w:pPr>
          </w:p>
          <w:tbl>
            <w:tblPr>
              <w:tblStyle w:val="TableGrid"/>
              <w:tblW w:w="0" w:type="auto"/>
              <w:tblLook w:val="04A0" w:firstRow="1" w:lastRow="0" w:firstColumn="1" w:lastColumn="0" w:noHBand="0" w:noVBand="1"/>
            </w:tblPr>
            <w:tblGrid>
              <w:gridCol w:w="4622"/>
              <w:gridCol w:w="4638"/>
            </w:tblGrid>
            <w:tr w:rsidR="00273223" w14:paraId="0FC83359" w14:textId="77777777" w:rsidTr="0023637F">
              <w:tc>
                <w:tcPr>
                  <w:tcW w:w="7087" w:type="dxa"/>
                </w:tcPr>
                <w:p w14:paraId="7E996CAE" w14:textId="77777777" w:rsidR="00273223" w:rsidRDefault="00273223" w:rsidP="00273223">
                  <w:pPr>
                    <w:pStyle w:val="Default"/>
                    <w:rPr>
                      <w:rFonts w:ascii="Arial" w:hAnsi="Arial" w:cs="Arial"/>
                      <w:szCs w:val="20"/>
                    </w:rPr>
                  </w:pPr>
                  <w:r>
                    <w:rPr>
                      <w:rFonts w:ascii="Arial" w:hAnsi="Arial" w:cs="Arial"/>
                      <w:b/>
                      <w:bCs/>
                      <w:szCs w:val="20"/>
                    </w:rPr>
                    <w:t xml:space="preserve">What areas do we need to improve? </w:t>
                  </w:r>
                </w:p>
                <w:p w14:paraId="5EEB3BB5" w14:textId="77777777" w:rsidR="00273223" w:rsidRDefault="00273223" w:rsidP="00273223">
                  <w:pPr>
                    <w:rPr>
                      <w:b/>
                      <w:u w:val="single"/>
                    </w:rPr>
                  </w:pPr>
                </w:p>
              </w:tc>
              <w:tc>
                <w:tcPr>
                  <w:tcW w:w="7087" w:type="dxa"/>
                </w:tcPr>
                <w:p w14:paraId="015E6932" w14:textId="77777777" w:rsidR="00273223" w:rsidRDefault="00273223" w:rsidP="00273223">
                  <w:pPr>
                    <w:pStyle w:val="Default"/>
                    <w:rPr>
                      <w:rFonts w:ascii="Arial" w:hAnsi="Arial" w:cs="Arial"/>
                    </w:rPr>
                  </w:pPr>
                  <w:r>
                    <w:rPr>
                      <w:rFonts w:ascii="Arial" w:hAnsi="Arial" w:cs="Arial"/>
                    </w:rPr>
                    <w:t xml:space="preserve">Attainment of PPM students at KS3 and KS4 </w:t>
                  </w:r>
                </w:p>
                <w:p w14:paraId="1DF65FDC" w14:textId="77777777" w:rsidR="00273223" w:rsidRDefault="00273223" w:rsidP="00273223">
                  <w:pPr>
                    <w:pStyle w:val="Default"/>
                    <w:rPr>
                      <w:rFonts w:ascii="Arial" w:hAnsi="Arial" w:cs="Arial"/>
                      <w:b/>
                      <w:u w:val="single"/>
                    </w:rPr>
                  </w:pPr>
                  <w:r>
                    <w:rPr>
                      <w:rFonts w:ascii="Arial" w:hAnsi="Arial" w:cs="Arial"/>
                    </w:rPr>
                    <w:t>Improved English and Maths outcomes at KS4</w:t>
                  </w:r>
                </w:p>
              </w:tc>
            </w:tr>
            <w:tr w:rsidR="00273223" w14:paraId="476570E3" w14:textId="77777777" w:rsidTr="0023637F">
              <w:tc>
                <w:tcPr>
                  <w:tcW w:w="7087" w:type="dxa"/>
                </w:tcPr>
                <w:p w14:paraId="0E6693B2" w14:textId="77777777" w:rsidR="00273223" w:rsidRDefault="00273223" w:rsidP="00273223">
                  <w:pPr>
                    <w:pStyle w:val="Default"/>
                    <w:rPr>
                      <w:rFonts w:ascii="Arial" w:hAnsi="Arial" w:cs="Arial"/>
                      <w:szCs w:val="20"/>
                    </w:rPr>
                  </w:pPr>
                  <w:r>
                    <w:rPr>
                      <w:rFonts w:ascii="Arial" w:hAnsi="Arial" w:cs="Arial"/>
                      <w:b/>
                      <w:bCs/>
                      <w:szCs w:val="20"/>
                    </w:rPr>
                    <w:t xml:space="preserve">What </w:t>
                  </w:r>
                  <w:r>
                    <w:rPr>
                      <w:rFonts w:ascii="Arial" w:hAnsi="Arial" w:cs="Arial"/>
                      <w:b/>
                      <w:bCs/>
                      <w:i/>
                      <w:iCs/>
                      <w:szCs w:val="20"/>
                    </w:rPr>
                    <w:t xml:space="preserve">specific </w:t>
                  </w:r>
                  <w:r>
                    <w:rPr>
                      <w:rFonts w:ascii="Arial" w:hAnsi="Arial" w:cs="Arial"/>
                      <w:b/>
                      <w:bCs/>
                      <w:szCs w:val="20"/>
                    </w:rPr>
                    <w:t xml:space="preserve">impact do we intend these actions to have on standards, provision, attitudes, behaviour, efficiency, other? </w:t>
                  </w:r>
                </w:p>
                <w:p w14:paraId="103CD1E5" w14:textId="77777777" w:rsidR="00273223" w:rsidRDefault="00273223" w:rsidP="00273223">
                  <w:pPr>
                    <w:rPr>
                      <w:b/>
                      <w:u w:val="single"/>
                    </w:rPr>
                  </w:pPr>
                </w:p>
              </w:tc>
              <w:tc>
                <w:tcPr>
                  <w:tcW w:w="7087" w:type="dxa"/>
                </w:tcPr>
                <w:p w14:paraId="084CFF32" w14:textId="77777777" w:rsidR="00273223" w:rsidRDefault="00273223" w:rsidP="00273223">
                  <w:pPr>
                    <w:pStyle w:val="Default"/>
                    <w:rPr>
                      <w:rFonts w:ascii="Arial" w:hAnsi="Arial" w:cs="Arial"/>
                    </w:rPr>
                  </w:pPr>
                  <w:r>
                    <w:rPr>
                      <w:rFonts w:ascii="Arial" w:hAnsi="Arial" w:cs="Arial"/>
                    </w:rPr>
                    <w:t xml:space="preserve">Enhance staff awareness of and accountability for PPM outcomes </w:t>
                  </w:r>
                </w:p>
                <w:p w14:paraId="0CE6D774" w14:textId="77777777" w:rsidR="00273223" w:rsidRDefault="00273223" w:rsidP="00273223">
                  <w:pPr>
                    <w:pStyle w:val="Default"/>
                    <w:rPr>
                      <w:rFonts w:ascii="Arial" w:hAnsi="Arial" w:cs="Arial"/>
                    </w:rPr>
                  </w:pPr>
                  <w:r>
                    <w:rPr>
                      <w:rFonts w:ascii="Arial" w:hAnsi="Arial" w:cs="Arial"/>
                      <w:bCs/>
                    </w:rPr>
                    <w:t xml:space="preserve">Improve provision for PPM in lessons and tracking of performance </w:t>
                  </w:r>
                </w:p>
                <w:p w14:paraId="0EE43467" w14:textId="77777777" w:rsidR="00273223" w:rsidRDefault="00273223" w:rsidP="00273223">
                  <w:pPr>
                    <w:pStyle w:val="Default"/>
                    <w:rPr>
                      <w:rFonts w:ascii="Arial" w:hAnsi="Arial" w:cs="Arial"/>
                    </w:rPr>
                  </w:pPr>
                  <w:r>
                    <w:rPr>
                      <w:rFonts w:ascii="Arial" w:hAnsi="Arial" w:cs="Arial"/>
                    </w:rPr>
                    <w:t>I</w:t>
                  </w:r>
                  <w:r>
                    <w:rPr>
                      <w:rFonts w:ascii="Arial" w:hAnsi="Arial" w:cs="Arial"/>
                      <w:bCs/>
                    </w:rPr>
                    <w:t xml:space="preserve">mproved student outcomes </w:t>
                  </w:r>
                </w:p>
                <w:p w14:paraId="63BB188A" w14:textId="77777777" w:rsidR="00273223" w:rsidRDefault="00273223" w:rsidP="00273223">
                  <w:pPr>
                    <w:pStyle w:val="Default"/>
                    <w:rPr>
                      <w:rFonts w:ascii="Arial" w:hAnsi="Arial" w:cs="Arial"/>
                    </w:rPr>
                  </w:pPr>
                  <w:r>
                    <w:rPr>
                      <w:rFonts w:ascii="Arial" w:hAnsi="Arial" w:cs="Arial"/>
                      <w:bCs/>
                    </w:rPr>
                    <w:t xml:space="preserve">Increased Parental engagement in supporting learning </w:t>
                  </w:r>
                </w:p>
                <w:p w14:paraId="1BA94269" w14:textId="3298A9F1" w:rsidR="00273223" w:rsidRDefault="00273223" w:rsidP="00273223">
                  <w:pPr>
                    <w:pStyle w:val="Default"/>
                    <w:rPr>
                      <w:rFonts w:ascii="Arial" w:hAnsi="Arial" w:cs="Arial"/>
                      <w:b/>
                      <w:u w:val="single"/>
                    </w:rPr>
                  </w:pPr>
                </w:p>
              </w:tc>
            </w:tr>
          </w:tbl>
          <w:p w14:paraId="19A89DE4" w14:textId="77777777" w:rsidR="00273223" w:rsidRDefault="00273223" w:rsidP="00273223">
            <w:pPr>
              <w:spacing w:after="0"/>
              <w:rPr>
                <w:rFonts w:cs="Arial"/>
                <w:b/>
                <w:u w:val="single"/>
              </w:rPr>
            </w:pPr>
          </w:p>
          <w:p w14:paraId="2A7D54E9" w14:textId="4823AAB5" w:rsidR="00E66558" w:rsidRPr="00273223" w:rsidRDefault="00E66558" w:rsidP="00F1494D">
            <w:pPr>
              <w:suppressAutoHyphens w:val="0"/>
              <w:autoSpaceDN/>
              <w:spacing w:after="0" w:line="276" w:lineRule="auto"/>
            </w:pPr>
          </w:p>
        </w:tc>
      </w:tr>
    </w:tbl>
    <w:p w14:paraId="5ABCF9CE" w14:textId="77777777" w:rsidR="006A471B" w:rsidRDefault="006A471B" w:rsidP="006A471B">
      <w:pPr>
        <w:pStyle w:val="Heading2"/>
        <w:spacing w:before="0" w:after="0"/>
      </w:pPr>
    </w:p>
    <w:p w14:paraId="2A7D54EB" w14:textId="6744F020" w:rsidR="00E66558" w:rsidRDefault="009D71E8" w:rsidP="006A471B">
      <w:pPr>
        <w:pStyle w:val="Heading2"/>
        <w:spacing w:before="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317A76AB" w:rsidR="00E66558" w:rsidRPr="00F908F5" w:rsidRDefault="00273223">
            <w:pPr>
              <w:pStyle w:val="TableRowCentered"/>
              <w:jc w:val="left"/>
              <w:rPr>
                <w:bCs/>
                <w:szCs w:val="24"/>
              </w:rPr>
            </w:pPr>
            <w:r w:rsidRPr="009817AD">
              <w:rPr>
                <w:bCs/>
                <w:szCs w:val="24"/>
              </w:rPr>
              <w:t>All staff clearly identify support strategies for PPM students</w:t>
            </w:r>
            <w:r w:rsidR="00D44254" w:rsidRPr="009817AD">
              <w:rPr>
                <w:bCs/>
                <w:szCs w:val="24"/>
              </w:rPr>
              <w:t xml:space="preserve"> not complete</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507B994" w:rsidR="00E66558" w:rsidRDefault="009817AD">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38A7DF93" w:rsidR="00E66558" w:rsidRPr="00F908F5" w:rsidRDefault="00791375">
            <w:pPr>
              <w:pStyle w:val="TableRowCentered"/>
              <w:jc w:val="left"/>
              <w:rPr>
                <w:bCs/>
                <w:szCs w:val="24"/>
              </w:rPr>
            </w:pPr>
            <w:r w:rsidRPr="00F908F5">
              <w:rPr>
                <w:rFonts w:cs="Arial"/>
                <w:bCs/>
                <w:szCs w:val="24"/>
              </w:rPr>
              <w:t>Differentiation to ensure all students can access the curriculum not yet embedded</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4C0AA453" w:rsidR="00E66558" w:rsidRDefault="009817AD">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4D14A3BD" w:rsidR="00E66558" w:rsidRPr="00F908F5" w:rsidRDefault="00791375">
            <w:pPr>
              <w:pStyle w:val="TableRowCentered"/>
              <w:jc w:val="left"/>
              <w:rPr>
                <w:bCs/>
                <w:iCs/>
                <w:szCs w:val="24"/>
              </w:rPr>
            </w:pPr>
            <w:r w:rsidRPr="00F908F5">
              <w:rPr>
                <w:rFonts w:cs="Arial"/>
                <w:bCs/>
                <w:szCs w:val="24"/>
              </w:rPr>
              <w:t>Clear and concise process in place to track progress of PP students not embedded</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20CF3DA0" w:rsidR="00E66558" w:rsidRDefault="009817AD">
            <w:pPr>
              <w:pStyle w:val="TableRow"/>
              <w:rPr>
                <w:sz w:val="22"/>
                <w:szCs w:val="22"/>
              </w:rPr>
            </w:pPr>
            <w:bookmarkStart w:id="16" w:name="_Toc443397160"/>
            <w:r>
              <w:rPr>
                <w:sz w:val="22"/>
                <w:szCs w:val="22"/>
              </w:rPr>
              <w:lastRenderedPageBreak/>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49211CCF" w:rsidR="00E66558" w:rsidRPr="00F908F5" w:rsidRDefault="00791375">
            <w:pPr>
              <w:pStyle w:val="TableRowCentered"/>
              <w:jc w:val="left"/>
              <w:rPr>
                <w:bCs/>
                <w:iCs/>
                <w:szCs w:val="24"/>
              </w:rPr>
            </w:pPr>
            <w:r w:rsidRPr="00A547A1">
              <w:rPr>
                <w:rFonts w:cs="Arial"/>
                <w:bCs/>
                <w:szCs w:val="24"/>
              </w:rPr>
              <w:t>Clear and concise processes not in place to monitor effectiveness of PPG spending and impact</w:t>
            </w:r>
          </w:p>
        </w:tc>
      </w:tr>
      <w:tr w:rsidR="00273223" w14:paraId="786BCAD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E2DDD9" w14:textId="34344672" w:rsidR="00273223" w:rsidRDefault="009817AD">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6590AA" w14:textId="76FC266C" w:rsidR="00273223" w:rsidRPr="00F908F5" w:rsidRDefault="00791375">
            <w:pPr>
              <w:pStyle w:val="TableRowCentered"/>
              <w:jc w:val="left"/>
              <w:rPr>
                <w:bCs/>
                <w:iCs/>
                <w:szCs w:val="24"/>
              </w:rPr>
            </w:pPr>
            <w:r w:rsidRPr="00F908F5">
              <w:rPr>
                <w:rFonts w:cs="Arial"/>
                <w:bCs/>
                <w:szCs w:val="24"/>
              </w:rPr>
              <w:t xml:space="preserve">PPM students </w:t>
            </w:r>
            <w:r w:rsidR="00454160" w:rsidRPr="00F908F5">
              <w:rPr>
                <w:rFonts w:cs="Arial"/>
                <w:bCs/>
                <w:szCs w:val="24"/>
              </w:rPr>
              <w:t>reading</w:t>
            </w:r>
            <w:r w:rsidRPr="00F908F5">
              <w:rPr>
                <w:rFonts w:cs="Arial"/>
                <w:bCs/>
                <w:szCs w:val="24"/>
              </w:rPr>
              <w:t xml:space="preserve"> ages upon completion of school are below expectation</w:t>
            </w:r>
          </w:p>
        </w:tc>
      </w:tr>
      <w:tr w:rsidR="00273223" w14:paraId="5CC27A46"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469E05" w14:textId="14F1597B" w:rsidR="00273223" w:rsidRDefault="00EB2875">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28F16C" w14:textId="0A69E6CC" w:rsidR="00273223" w:rsidRPr="00F908F5" w:rsidRDefault="00791375" w:rsidP="00791375">
            <w:pPr>
              <w:pStyle w:val="TableRowCentered"/>
              <w:jc w:val="left"/>
              <w:rPr>
                <w:bCs/>
                <w:iCs/>
                <w:szCs w:val="24"/>
              </w:rPr>
            </w:pPr>
            <w:r w:rsidRPr="00F908F5">
              <w:rPr>
                <w:bCs/>
                <w:szCs w:val="24"/>
              </w:rPr>
              <w:t>All students receive the required level of support to access and engage with their education</w:t>
            </w:r>
          </w:p>
        </w:tc>
      </w:tr>
    </w:tbl>
    <w:p w14:paraId="19E6C7D0" w14:textId="77777777" w:rsidR="006A471B" w:rsidRDefault="006A471B" w:rsidP="006A471B">
      <w:pPr>
        <w:pStyle w:val="Heading2"/>
        <w:spacing w:before="0" w:after="0"/>
      </w:pPr>
    </w:p>
    <w:p w14:paraId="2A7D54FF" w14:textId="1FEB1DE6" w:rsidR="00E66558" w:rsidRDefault="009D71E8" w:rsidP="006A471B">
      <w:pPr>
        <w:pStyle w:val="Heading2"/>
        <w:spacing w:before="0" w:after="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791375"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44363610" w:rsidR="00791375" w:rsidRPr="00F908F5" w:rsidRDefault="00791375" w:rsidP="00791375">
            <w:pPr>
              <w:pStyle w:val="TableRow"/>
            </w:pPr>
            <w:r w:rsidRPr="00F908F5">
              <w:rPr>
                <w:rFonts w:cs="Arial"/>
                <w:bCs/>
              </w:rPr>
              <w:t>Additional intervention in Y11 to support Ma and Eng.</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8" w14:textId="097343AC" w:rsidR="00791375" w:rsidRPr="00F908F5" w:rsidRDefault="00791375" w:rsidP="00791375">
            <w:pPr>
              <w:pStyle w:val="TableRowCentered"/>
              <w:jc w:val="left"/>
              <w:rPr>
                <w:rFonts w:cs="Arial"/>
                <w:bCs/>
                <w:szCs w:val="24"/>
              </w:rPr>
            </w:pPr>
            <w:r w:rsidRPr="00F908F5">
              <w:rPr>
                <w:rFonts w:cs="Arial"/>
                <w:bCs/>
                <w:szCs w:val="24"/>
              </w:rPr>
              <w:t>Improvement in Maths and English outcomes – increased attainment of students leaving school with both English and Maths qualifications based on prior attainment</w:t>
            </w:r>
          </w:p>
        </w:tc>
      </w:tr>
      <w:tr w:rsidR="00791375"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077A9100" w:rsidR="00791375" w:rsidRPr="00F908F5" w:rsidRDefault="00791375" w:rsidP="00791375">
            <w:pPr>
              <w:pStyle w:val="TableRow"/>
            </w:pPr>
            <w:r w:rsidRPr="00F908F5">
              <w:rPr>
                <w:rFonts w:cs="Arial"/>
                <w:bCs/>
              </w:rPr>
              <w:t>Develop robust Literacy Intervention Strategy to boost levels across the school – PPM Students to read in lessons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B" w14:textId="3064B5E0" w:rsidR="00791375" w:rsidRPr="00F908F5" w:rsidRDefault="00791375" w:rsidP="00791375">
            <w:pPr>
              <w:pStyle w:val="TableRowCentered"/>
              <w:jc w:val="left"/>
              <w:rPr>
                <w:rFonts w:cs="Arial"/>
                <w:bCs/>
                <w:szCs w:val="24"/>
              </w:rPr>
            </w:pPr>
            <w:r w:rsidRPr="00F908F5">
              <w:rPr>
                <w:rFonts w:cs="Arial"/>
                <w:bCs/>
                <w:szCs w:val="24"/>
              </w:rPr>
              <w:t>Improvement in targeted students’ reading ages</w:t>
            </w:r>
          </w:p>
        </w:tc>
      </w:tr>
      <w:tr w:rsidR="00791375" w14:paraId="63FBCE03"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A74717" w14:textId="56433EA8" w:rsidR="00791375" w:rsidRPr="00EB2875" w:rsidRDefault="00791375" w:rsidP="00791375">
            <w:pPr>
              <w:pStyle w:val="TableRow"/>
              <w:rPr>
                <w:rFonts w:cs="Arial"/>
                <w:bCs/>
              </w:rPr>
            </w:pPr>
            <w:r w:rsidRPr="00EB2875">
              <w:rPr>
                <w:rFonts w:cs="Arial"/>
                <w:bCs/>
              </w:rPr>
              <w:t xml:space="preserve">Group’s progress tracked discretely at </w:t>
            </w:r>
            <w:r w:rsidR="00302396" w:rsidRPr="00EB2875">
              <w:rPr>
                <w:rFonts w:cs="Arial"/>
                <w:bCs/>
              </w:rPr>
              <w:t>class</w:t>
            </w:r>
            <w:r w:rsidRPr="00EB2875">
              <w:rPr>
                <w:rFonts w:cs="Arial"/>
                <w:bCs/>
              </w:rPr>
              <w:t xml:space="preserve"> group and whole-school level </w:t>
            </w:r>
            <w:r w:rsidR="00A547A1" w:rsidRPr="00EB2875">
              <w:rPr>
                <w:rFonts w:cs="Arial"/>
                <w:bCs/>
              </w:rPr>
              <w:t>using Evidence for Learning</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5F02D0" w14:textId="1D5CCD84" w:rsidR="00791375" w:rsidRPr="00EB2875" w:rsidRDefault="002C4B2B" w:rsidP="00791375">
            <w:pPr>
              <w:pStyle w:val="Default"/>
              <w:rPr>
                <w:rFonts w:ascii="Arial" w:hAnsi="Arial" w:cs="Arial"/>
                <w:bCs/>
              </w:rPr>
            </w:pPr>
            <w:r w:rsidRPr="00EB2875">
              <w:rPr>
                <w:rFonts w:ascii="Arial" w:hAnsi="Arial" w:cs="Arial"/>
              </w:rPr>
              <w:t>Increased attendance, reduced negative behaviour and enhanced outcomes academically</w:t>
            </w:r>
          </w:p>
        </w:tc>
      </w:tr>
      <w:tr w:rsidR="00791375" w14:paraId="402487E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335BEE" w14:textId="288C4A4F" w:rsidR="00791375" w:rsidRPr="00F908F5" w:rsidRDefault="00791375" w:rsidP="00791375">
            <w:pPr>
              <w:pStyle w:val="TableRow"/>
              <w:rPr>
                <w:rFonts w:cs="Arial"/>
                <w:bCs/>
              </w:rPr>
            </w:pPr>
            <w:r w:rsidRPr="00F908F5">
              <w:rPr>
                <w:rFonts w:cs="Arial"/>
                <w:bCs/>
              </w:rPr>
              <w:t xml:space="preserve">Access to in- class differentiation is established, and now good practice needs to be shared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46E2F9" w14:textId="290B876A" w:rsidR="00791375" w:rsidRPr="00F908F5" w:rsidRDefault="00791375" w:rsidP="00791375">
            <w:pPr>
              <w:pStyle w:val="Default"/>
              <w:rPr>
                <w:rFonts w:ascii="Arial" w:hAnsi="Arial" w:cs="Arial"/>
              </w:rPr>
            </w:pPr>
            <w:r w:rsidRPr="00F908F5">
              <w:rPr>
                <w:rFonts w:ascii="Arial" w:hAnsi="Arial" w:cs="Arial"/>
              </w:rPr>
              <w:t xml:space="preserve">‘What works well’ for PPM etc. in lessons is established </w:t>
            </w:r>
          </w:p>
          <w:p w14:paraId="665AB026" w14:textId="77777777" w:rsidR="00791375" w:rsidRPr="00F908F5" w:rsidRDefault="00791375" w:rsidP="00791375">
            <w:pPr>
              <w:pStyle w:val="Default"/>
              <w:rPr>
                <w:rFonts w:ascii="Arial" w:hAnsi="Arial" w:cs="Arial"/>
              </w:rPr>
            </w:pPr>
          </w:p>
        </w:tc>
      </w:tr>
      <w:tr w:rsidR="00791375" w14:paraId="5A98756A"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5EEF13" w14:textId="6D6894EC" w:rsidR="00791375" w:rsidRPr="00F908F5" w:rsidRDefault="00791375" w:rsidP="00791375">
            <w:pPr>
              <w:pStyle w:val="TableRow"/>
              <w:rPr>
                <w:rFonts w:cs="Arial"/>
                <w:bCs/>
              </w:rPr>
            </w:pPr>
            <w:r w:rsidRPr="00F908F5">
              <w:rPr>
                <w:rFonts w:cs="Arial"/>
                <w:bCs/>
              </w:rPr>
              <w:t>Ensure transparency of use of pupil premium funding in relation to its impact on student achievement</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0D6A4" w14:textId="77777777" w:rsidR="00791375" w:rsidRPr="00F908F5" w:rsidRDefault="00791375" w:rsidP="00791375">
            <w:pPr>
              <w:pStyle w:val="Default"/>
              <w:rPr>
                <w:rFonts w:ascii="Arial" w:hAnsi="Arial" w:cs="Arial"/>
              </w:rPr>
            </w:pPr>
            <w:r w:rsidRPr="00F908F5">
              <w:rPr>
                <w:rFonts w:ascii="Arial" w:hAnsi="Arial" w:cs="Arial"/>
              </w:rPr>
              <w:t xml:space="preserve">Details on website </w:t>
            </w:r>
          </w:p>
          <w:p w14:paraId="724709B2" w14:textId="77777777" w:rsidR="00791375" w:rsidRPr="00F908F5" w:rsidRDefault="00791375" w:rsidP="00791375">
            <w:pPr>
              <w:pStyle w:val="Default"/>
              <w:rPr>
                <w:rFonts w:ascii="Arial" w:hAnsi="Arial" w:cs="Arial"/>
              </w:rPr>
            </w:pPr>
            <w:r w:rsidRPr="00F908F5">
              <w:rPr>
                <w:rFonts w:ascii="Arial" w:hAnsi="Arial" w:cs="Arial"/>
              </w:rPr>
              <w:t xml:space="preserve">Report to SLT and governors </w:t>
            </w:r>
          </w:p>
          <w:p w14:paraId="2A069BEC" w14:textId="2A4BF3BE" w:rsidR="00791375" w:rsidRPr="00F908F5" w:rsidRDefault="00791375" w:rsidP="00791375">
            <w:pPr>
              <w:pStyle w:val="Default"/>
              <w:rPr>
                <w:rFonts w:ascii="Arial" w:hAnsi="Arial" w:cs="Arial"/>
              </w:rPr>
            </w:pPr>
            <w:r w:rsidRPr="00F908F5">
              <w:rPr>
                <w:rFonts w:ascii="Arial" w:hAnsi="Arial" w:cs="Arial"/>
              </w:rPr>
              <w:t>Information shared with PPM students, staff, and parents</w:t>
            </w:r>
          </w:p>
        </w:tc>
      </w:tr>
      <w:tr w:rsidR="00791375" w14:paraId="46D4A585"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2FF60A" w14:textId="0C84A0A8" w:rsidR="00791375" w:rsidRPr="00F908F5" w:rsidRDefault="00D44254" w:rsidP="00791375">
            <w:pPr>
              <w:pStyle w:val="TableRow"/>
              <w:rPr>
                <w:rFonts w:cs="Arial"/>
                <w:bCs/>
              </w:rPr>
            </w:pPr>
            <w:r w:rsidRPr="00F908F5">
              <w:rPr>
                <w:bCs/>
              </w:rPr>
              <w:t>All staff clearly identify support strategies for PPM students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FEAA35" w14:textId="6FCCB9C1" w:rsidR="00791375" w:rsidRPr="00F908F5" w:rsidRDefault="00D44254" w:rsidP="00791375">
            <w:pPr>
              <w:pStyle w:val="Default"/>
              <w:rPr>
                <w:rFonts w:ascii="Arial" w:hAnsi="Arial" w:cs="Arial"/>
              </w:rPr>
            </w:pPr>
            <w:r w:rsidRPr="00F908F5">
              <w:rPr>
                <w:rFonts w:ascii="Arial" w:hAnsi="Arial" w:cs="Arial"/>
              </w:rPr>
              <w:t>Observations and Work scrutinies show use of strategies in teacher planning and lessons</w:t>
            </w:r>
          </w:p>
        </w:tc>
      </w:tr>
    </w:tbl>
    <w:p w14:paraId="1CE3F194" w14:textId="77777777" w:rsidR="006A471B" w:rsidRDefault="006A471B" w:rsidP="006A471B">
      <w:pPr>
        <w:pStyle w:val="Heading2"/>
        <w:spacing w:before="0" w:after="0"/>
      </w:pPr>
    </w:p>
    <w:p w14:paraId="2A7D5512" w14:textId="5697E974" w:rsidR="00E66558" w:rsidRDefault="009D71E8" w:rsidP="006A471B">
      <w:pPr>
        <w:pStyle w:val="Heading2"/>
        <w:spacing w:before="0" w:after="0"/>
      </w:pPr>
      <w:r>
        <w:t>Activity in this academic year</w:t>
      </w:r>
    </w:p>
    <w:p w14:paraId="2A7D5513" w14:textId="6934D6D4" w:rsidR="00E66558" w:rsidRDefault="009D71E8" w:rsidP="006A471B">
      <w:pPr>
        <w:spacing w:after="0"/>
      </w:pPr>
      <w:r>
        <w:t xml:space="preserve">This details how we intend to spend our pupil premium </w:t>
      </w:r>
      <w:r>
        <w:rPr>
          <w:b/>
          <w:bCs/>
        </w:rPr>
        <w:t>this academic year</w:t>
      </w:r>
      <w:r>
        <w:t xml:space="preserve"> to address the challenges listed above.</w:t>
      </w:r>
    </w:p>
    <w:p w14:paraId="7D89EC84" w14:textId="77777777" w:rsidR="006A471B" w:rsidRDefault="006A471B" w:rsidP="006A471B">
      <w:pPr>
        <w:pStyle w:val="Heading3"/>
        <w:spacing w:before="0" w:after="0"/>
      </w:pPr>
    </w:p>
    <w:p w14:paraId="2A7D5514" w14:textId="6B24CAEE" w:rsidR="00E66558" w:rsidRDefault="009D71E8" w:rsidP="006A471B">
      <w:pPr>
        <w:pStyle w:val="Heading3"/>
        <w:spacing w:before="0" w:after="0"/>
      </w:pPr>
      <w:r>
        <w:t>Teaching (for example, CPD, recruitment and retention)</w:t>
      </w:r>
    </w:p>
    <w:p w14:paraId="2A7D5515" w14:textId="7A208BEE" w:rsidR="00E66558" w:rsidRDefault="009D71E8">
      <w:r>
        <w:t xml:space="preserve">Budgeted cost: </w:t>
      </w:r>
      <w:r w:rsidRPr="001139AB">
        <w:t>£</w:t>
      </w:r>
      <w:r w:rsidR="001139AB" w:rsidRPr="001139AB">
        <w:t>68747.40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DF9C45" w14:textId="77777777" w:rsidR="00E66558" w:rsidRDefault="00E908F2">
            <w:pPr>
              <w:pStyle w:val="TableRow"/>
              <w:rPr>
                <w:color w:val="auto"/>
                <w:lang w:eastAsia="en-US"/>
              </w:rPr>
            </w:pPr>
            <w:r>
              <w:rPr>
                <w:iCs/>
                <w:sz w:val="22"/>
              </w:rPr>
              <w:lastRenderedPageBreak/>
              <w:t xml:space="preserve">Creation of a specific </w:t>
            </w:r>
            <w:r w:rsidR="00EB2875">
              <w:rPr>
                <w:iCs/>
                <w:sz w:val="22"/>
              </w:rPr>
              <w:t>Literacy Lead and SALT Lead</w:t>
            </w:r>
            <w:r>
              <w:rPr>
                <w:iCs/>
                <w:sz w:val="22"/>
              </w:rPr>
              <w:t xml:space="preserve"> role</w:t>
            </w:r>
            <w:r w:rsidR="00EB2875">
              <w:rPr>
                <w:iCs/>
                <w:sz w:val="22"/>
              </w:rPr>
              <w:t>s</w:t>
            </w:r>
            <w:r>
              <w:rPr>
                <w:iCs/>
                <w:sz w:val="22"/>
              </w:rPr>
              <w:t xml:space="preserve"> to lead on </w:t>
            </w:r>
            <w:r w:rsidR="00EB2875">
              <w:rPr>
                <w:color w:val="auto"/>
                <w:lang w:eastAsia="en-US"/>
              </w:rPr>
              <w:t xml:space="preserve">intervention for students who require </w:t>
            </w:r>
            <w:r w:rsidRPr="004C6177">
              <w:rPr>
                <w:color w:val="auto"/>
                <w:lang w:eastAsia="en-US"/>
              </w:rPr>
              <w:t xml:space="preserve">further support. Each </w:t>
            </w:r>
            <w:r w:rsidR="00EB2875">
              <w:rPr>
                <w:color w:val="auto"/>
                <w:lang w:eastAsia="en-US"/>
              </w:rPr>
              <w:t>student</w:t>
            </w:r>
            <w:r w:rsidRPr="004C6177">
              <w:rPr>
                <w:color w:val="auto"/>
                <w:lang w:eastAsia="en-US"/>
              </w:rPr>
              <w:t xml:space="preserve"> to receive two sessions per week for one term.</w:t>
            </w:r>
          </w:p>
          <w:p w14:paraId="2A7D551E" w14:textId="4DA5222B" w:rsidR="00A03F6E" w:rsidRPr="002B0EC6" w:rsidRDefault="00A03F6E">
            <w:pPr>
              <w:pStyle w:val="TableRow"/>
              <w:rPr>
                <w:iCs/>
                <w:sz w:val="22"/>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426814" w14:textId="77777777" w:rsidR="00111324" w:rsidRPr="004C6177" w:rsidRDefault="00111324" w:rsidP="00111324">
            <w:pPr>
              <w:widowControl w:val="0"/>
              <w:suppressAutoHyphens w:val="0"/>
              <w:overflowPunct w:val="0"/>
              <w:autoSpaceDE w:val="0"/>
              <w:spacing w:before="60" w:after="60" w:line="240" w:lineRule="auto"/>
              <w:ind w:left="37"/>
              <w:rPr>
                <w:color w:val="auto"/>
                <w:lang w:eastAsia="en-US"/>
              </w:rPr>
            </w:pPr>
            <w:r w:rsidRPr="004C6177">
              <w:rPr>
                <w:color w:val="auto"/>
                <w:lang w:eastAsia="en-US"/>
              </w:rPr>
              <w:t xml:space="preserve">Understanding the meaning of a text requires a combination of word recognition and language comprehension: </w:t>
            </w:r>
          </w:p>
          <w:p w14:paraId="158524E3" w14:textId="75982522" w:rsidR="00E66558" w:rsidRDefault="00111324" w:rsidP="00111324">
            <w:pPr>
              <w:pStyle w:val="TableRowCentered"/>
              <w:jc w:val="left"/>
              <w:rPr>
                <w:color w:val="0070C0"/>
                <w:u w:val="single"/>
              </w:rPr>
            </w:pPr>
            <w:hyperlink r:id="rId7" w:history="1">
              <w:r w:rsidRPr="00B10C31">
                <w:rPr>
                  <w:color w:val="0070C0"/>
                  <w:u w:val="single"/>
                </w:rPr>
                <w:t xml:space="preserve">Learning to Read: “The Simple View of Reading” | National </w:t>
              </w:r>
              <w:r w:rsidR="00B24170" w:rsidRPr="00B10C31">
                <w:rPr>
                  <w:color w:val="0070C0"/>
                  <w:u w:val="single"/>
                </w:rPr>
                <w:t>Centre</w:t>
              </w:r>
              <w:r w:rsidRPr="00B10C31">
                <w:rPr>
                  <w:color w:val="0070C0"/>
                  <w:u w:val="single"/>
                </w:rPr>
                <w:t xml:space="preserve"> on Improving Literacy</w:t>
              </w:r>
            </w:hyperlink>
          </w:p>
          <w:p w14:paraId="76655A3F" w14:textId="77777777" w:rsidR="00111324" w:rsidRDefault="00111324" w:rsidP="00111324">
            <w:pPr>
              <w:pStyle w:val="TableRowCentered"/>
              <w:jc w:val="left"/>
              <w:rPr>
                <w:color w:val="0070C0"/>
                <w:u w:val="single"/>
              </w:rPr>
            </w:pPr>
          </w:p>
          <w:p w14:paraId="477B0957" w14:textId="77777777" w:rsidR="00111324" w:rsidRPr="00111324" w:rsidRDefault="00111324" w:rsidP="00F908F5">
            <w:pPr>
              <w:pStyle w:val="TableRowCentered"/>
              <w:spacing w:after="0"/>
              <w:jc w:val="left"/>
              <w:rPr>
                <w:color w:val="auto"/>
              </w:rPr>
            </w:pPr>
            <w:r w:rsidRPr="00111324">
              <w:rPr>
                <w:color w:val="auto"/>
              </w:rPr>
              <w:t>Lexia:</w:t>
            </w:r>
          </w:p>
          <w:p w14:paraId="116DC622" w14:textId="77777777" w:rsidR="00111324" w:rsidRPr="00F908F5" w:rsidRDefault="00111324" w:rsidP="00F908F5">
            <w:pPr>
              <w:numPr>
                <w:ilvl w:val="0"/>
                <w:numId w:val="16"/>
              </w:numPr>
              <w:suppressAutoHyphens w:val="0"/>
              <w:autoSpaceDN/>
              <w:spacing w:after="100" w:afterAutospacing="1" w:line="345" w:lineRule="atLeast"/>
              <w:rPr>
                <w:rFonts w:cs="Arial"/>
                <w:color w:val="auto"/>
              </w:rPr>
            </w:pPr>
            <w:r w:rsidRPr="00F908F5">
              <w:rPr>
                <w:rFonts w:cs="Arial"/>
                <w:color w:val="auto"/>
              </w:rPr>
              <w:t>Struggling readers achieved +2 months’ progress compared to non-users in as little as 16 hours of program use.</w:t>
            </w:r>
          </w:p>
          <w:p w14:paraId="3B56B5C8" w14:textId="77777777" w:rsidR="00111324" w:rsidRPr="00F908F5" w:rsidRDefault="00111324" w:rsidP="00111324">
            <w:pPr>
              <w:numPr>
                <w:ilvl w:val="0"/>
                <w:numId w:val="16"/>
              </w:numPr>
              <w:suppressAutoHyphens w:val="0"/>
              <w:autoSpaceDN/>
              <w:spacing w:before="100" w:beforeAutospacing="1" w:after="100" w:afterAutospacing="1" w:line="345" w:lineRule="atLeast"/>
              <w:rPr>
                <w:rFonts w:cs="Arial"/>
                <w:color w:val="auto"/>
              </w:rPr>
            </w:pPr>
            <w:r w:rsidRPr="00F908F5">
              <w:rPr>
                <w:rFonts w:cs="Arial"/>
                <w:color w:val="auto"/>
              </w:rPr>
              <w:t>EEF awarded a high ‘padlock’ rating, enabling schools to draw strong conclusions on impact.</w:t>
            </w:r>
          </w:p>
          <w:p w14:paraId="088892AD" w14:textId="77777777" w:rsidR="00111324" w:rsidRPr="00F908F5" w:rsidRDefault="00111324" w:rsidP="00111324">
            <w:pPr>
              <w:numPr>
                <w:ilvl w:val="0"/>
                <w:numId w:val="16"/>
              </w:numPr>
              <w:suppressAutoHyphens w:val="0"/>
              <w:autoSpaceDN/>
              <w:spacing w:before="100" w:beforeAutospacing="1" w:after="100" w:afterAutospacing="1" w:line="345" w:lineRule="atLeast"/>
              <w:rPr>
                <w:rFonts w:cs="Arial"/>
                <w:color w:val="auto"/>
              </w:rPr>
            </w:pPr>
            <w:r w:rsidRPr="00F908F5">
              <w:rPr>
                <w:rFonts w:cs="Arial"/>
                <w:color w:val="auto"/>
              </w:rPr>
              <w:t>The study deemed Lexia as a ‘very low cost’ program.</w:t>
            </w:r>
          </w:p>
          <w:p w14:paraId="7A6FA23A" w14:textId="77777777" w:rsidR="00111324" w:rsidRPr="00F908F5" w:rsidRDefault="00111324" w:rsidP="00111324">
            <w:pPr>
              <w:numPr>
                <w:ilvl w:val="0"/>
                <w:numId w:val="16"/>
              </w:numPr>
              <w:suppressAutoHyphens w:val="0"/>
              <w:autoSpaceDN/>
              <w:spacing w:before="100" w:beforeAutospacing="1" w:after="100" w:afterAutospacing="1" w:line="345" w:lineRule="atLeast"/>
              <w:rPr>
                <w:rFonts w:cs="Arial"/>
                <w:color w:val="auto"/>
              </w:rPr>
            </w:pPr>
            <w:r w:rsidRPr="00F908F5">
              <w:rPr>
                <w:rFonts w:cs="Arial"/>
                <w:color w:val="auto"/>
              </w:rPr>
              <w:t>Fidelity of implementation in schools was ‘high’</w:t>
            </w:r>
          </w:p>
          <w:p w14:paraId="2A7D551F" w14:textId="43524DAF" w:rsidR="00111324" w:rsidRDefault="00111324" w:rsidP="00111324">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58DB8F11" w:rsidR="00E66558" w:rsidRDefault="00111324">
            <w:pPr>
              <w:pStyle w:val="TableRowCentered"/>
              <w:jc w:val="left"/>
              <w:rPr>
                <w:sz w:val="22"/>
              </w:rPr>
            </w:pPr>
            <w:r>
              <w:rPr>
                <w:sz w:val="22"/>
              </w:rPr>
              <w:t>3,</w:t>
            </w:r>
            <w:r w:rsidR="008A1948">
              <w:rPr>
                <w:sz w:val="22"/>
              </w:rPr>
              <w:t>5</w:t>
            </w:r>
            <w:r>
              <w:rPr>
                <w:sz w:val="22"/>
              </w:rPr>
              <w:t>,</w:t>
            </w:r>
            <w:r w:rsidR="008A1948">
              <w:rPr>
                <w:sz w:val="22"/>
              </w:rPr>
              <w:t>6</w:t>
            </w:r>
          </w:p>
        </w:tc>
      </w:tr>
      <w:tr w:rsidR="00BB0E30" w14:paraId="001F415F"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9557C1" w14:textId="4A1B8D49" w:rsidR="00BB0E30" w:rsidRDefault="00BB0E30">
            <w:pPr>
              <w:pStyle w:val="TableRow"/>
              <w:rPr>
                <w:iCs/>
                <w:sz w:val="22"/>
              </w:rPr>
            </w:pPr>
            <w:r w:rsidRPr="004C6177">
              <w:rPr>
                <w:rFonts w:cs="Arial"/>
                <w:color w:val="auto"/>
              </w:rPr>
              <w:t>CPD for teaching staff</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79C44B" w14:textId="77777777" w:rsidR="00BB0E30" w:rsidRPr="004C6177" w:rsidRDefault="00BB0E30" w:rsidP="00BB0E30">
            <w:pPr>
              <w:widowControl w:val="0"/>
              <w:suppressAutoHyphens w:val="0"/>
              <w:overflowPunct w:val="0"/>
              <w:autoSpaceDE w:val="0"/>
              <w:spacing w:before="60" w:after="60" w:line="240" w:lineRule="auto"/>
              <w:ind w:left="36"/>
              <w:rPr>
                <w:rFonts w:cs="Arial"/>
                <w:color w:val="auto"/>
                <w:lang w:eastAsia="en-US"/>
              </w:rPr>
            </w:pPr>
            <w:r w:rsidRPr="004C6177">
              <w:rPr>
                <w:rFonts w:cs="Arial"/>
                <w:color w:val="auto"/>
                <w:lang w:eastAsia="en-US"/>
              </w:rPr>
              <w:t>Evidence from cognitive science suggests that teachers must carefully introduce new content to pupils to ensure they can reference this against existing knowledge:</w:t>
            </w:r>
          </w:p>
          <w:p w14:paraId="485453FD" w14:textId="443FF060" w:rsidR="00BB0E30" w:rsidRPr="004C6177" w:rsidRDefault="00BB0E30" w:rsidP="00BB0E30">
            <w:pPr>
              <w:widowControl w:val="0"/>
              <w:suppressAutoHyphens w:val="0"/>
              <w:overflowPunct w:val="0"/>
              <w:autoSpaceDE w:val="0"/>
              <w:spacing w:before="60" w:after="60" w:line="240" w:lineRule="auto"/>
              <w:ind w:left="37"/>
              <w:rPr>
                <w:color w:val="auto"/>
                <w:lang w:eastAsia="en-US"/>
              </w:rPr>
            </w:pPr>
            <w:hyperlink r:id="rId8" w:history="1">
              <w:r w:rsidRPr="00B10C31">
                <w:rPr>
                  <w:color w:val="0070C0"/>
                  <w:u w:val="single"/>
                </w:rPr>
                <w:t>Cognitive Load Theory and its application in the classroom – The Early Career Hub (chartered</w:t>
              </w:r>
              <w:r w:rsidR="003807C5">
                <w:rPr>
                  <w:color w:val="0070C0"/>
                  <w:u w:val="single"/>
                </w:rPr>
                <w:t xml:space="preserve"> </w:t>
              </w:r>
              <w:r w:rsidRPr="00B10C31">
                <w:rPr>
                  <w:color w:val="0070C0"/>
                  <w:u w:val="single"/>
                </w:rPr>
                <w:t>college)</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26F8AF" w14:textId="2E7F525B" w:rsidR="00BB0E30" w:rsidRDefault="00BB0E30">
            <w:pPr>
              <w:pStyle w:val="TableRowCentered"/>
              <w:jc w:val="left"/>
              <w:rPr>
                <w:sz w:val="22"/>
              </w:rPr>
            </w:pPr>
            <w:r>
              <w:rPr>
                <w:sz w:val="22"/>
              </w:rPr>
              <w:t>1,</w:t>
            </w:r>
            <w:r w:rsidR="00CA4397">
              <w:rPr>
                <w:sz w:val="22"/>
              </w:rPr>
              <w:t>2</w:t>
            </w:r>
          </w:p>
        </w:tc>
      </w:tr>
      <w:tr w:rsidR="00E17831" w14:paraId="250D6859"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FF0267" w14:textId="5F91B590" w:rsidR="00E17831" w:rsidRPr="004C6177" w:rsidRDefault="00E17831">
            <w:pPr>
              <w:pStyle w:val="TableRow"/>
              <w:rPr>
                <w:rFonts w:cs="Arial"/>
                <w:color w:val="auto"/>
              </w:rPr>
            </w:pPr>
            <w:r>
              <w:rPr>
                <w:rFonts w:cs="Arial"/>
                <w:color w:val="auto"/>
              </w:rPr>
              <w:t>Clear identification</w:t>
            </w:r>
            <w:r w:rsidR="000038E6">
              <w:rPr>
                <w:rFonts w:cs="Arial"/>
                <w:color w:val="auto"/>
              </w:rPr>
              <w:t xml:space="preserve"> of SLT responsibility for Pupil Premium to enhance staff and student engagement and tracking of PPG spending impact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0BF938" w14:textId="58F37BC5" w:rsidR="00E17831" w:rsidRPr="004C6177" w:rsidRDefault="000038E6" w:rsidP="00BB0E30">
            <w:pPr>
              <w:widowControl w:val="0"/>
              <w:suppressAutoHyphens w:val="0"/>
              <w:overflowPunct w:val="0"/>
              <w:autoSpaceDE w:val="0"/>
              <w:spacing w:before="60" w:after="60" w:line="240" w:lineRule="auto"/>
              <w:ind w:left="36"/>
              <w:rPr>
                <w:rFonts w:cs="Arial"/>
                <w:color w:val="auto"/>
                <w:lang w:eastAsia="en-US"/>
              </w:rPr>
            </w:pPr>
            <w:r>
              <w:rPr>
                <w:rFonts w:cs="Arial"/>
                <w:color w:val="auto"/>
                <w:lang w:eastAsia="en-US"/>
              </w:rPr>
              <w:t xml:space="preserve">Evidence and experience </w:t>
            </w:r>
            <w:r w:rsidR="00B24170">
              <w:rPr>
                <w:rFonts w:cs="Arial"/>
                <w:color w:val="auto"/>
                <w:lang w:eastAsia="en-US"/>
              </w:rPr>
              <w:t>suggest</w:t>
            </w:r>
            <w:r>
              <w:rPr>
                <w:rFonts w:cs="Arial"/>
                <w:color w:val="auto"/>
                <w:lang w:eastAsia="en-US"/>
              </w:rPr>
              <w:t xml:space="preserve"> that where PPG spending is led on </w:t>
            </w:r>
            <w:r w:rsidR="00B24170">
              <w:rPr>
                <w:rFonts w:cs="Arial"/>
                <w:color w:val="auto"/>
                <w:lang w:eastAsia="en-US"/>
              </w:rPr>
              <w:t>from a</w:t>
            </w:r>
            <w:r>
              <w:rPr>
                <w:rFonts w:cs="Arial"/>
                <w:color w:val="auto"/>
                <w:lang w:eastAsia="en-US"/>
              </w:rPr>
              <w:t xml:space="preserve"> senior level that outcomes are far more positive</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649DFA" w14:textId="449A375C" w:rsidR="00E17831" w:rsidRDefault="00CA4397">
            <w:pPr>
              <w:pStyle w:val="TableRowCentered"/>
              <w:jc w:val="left"/>
              <w:rPr>
                <w:sz w:val="22"/>
              </w:rPr>
            </w:pPr>
            <w:r>
              <w:rPr>
                <w:sz w:val="22"/>
              </w:rPr>
              <w:t xml:space="preserve">1, </w:t>
            </w:r>
            <w:r w:rsidR="000038E6">
              <w:rPr>
                <w:sz w:val="22"/>
              </w:rPr>
              <w:t>2</w:t>
            </w:r>
          </w:p>
        </w:tc>
      </w:tr>
      <w:tr w:rsidR="00F25790" w14:paraId="156D07A8"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53F4E" w14:textId="35FA47AD" w:rsidR="00F25790" w:rsidRDefault="00F25790">
            <w:pPr>
              <w:pStyle w:val="TableRow"/>
              <w:rPr>
                <w:rFonts w:cs="Arial"/>
                <w:color w:val="auto"/>
              </w:rPr>
            </w:pPr>
            <w:r>
              <w:rPr>
                <w:rFonts w:cs="Arial"/>
                <w:color w:val="auto"/>
              </w:rPr>
              <w:t xml:space="preserve">Recruitment and Retention of additional teaching staff to address the needs of </w:t>
            </w:r>
            <w:r w:rsidR="00D10A45">
              <w:rPr>
                <w:rFonts w:cs="Arial"/>
                <w:color w:val="auto"/>
              </w:rPr>
              <w:t xml:space="preserve">changing cohorts of </w:t>
            </w:r>
            <w:r>
              <w:rPr>
                <w:rFonts w:cs="Arial"/>
                <w:color w:val="auto"/>
              </w:rPr>
              <w:t xml:space="preserve">children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5A4311" w14:textId="003E8673" w:rsidR="00F25790" w:rsidRDefault="00F25790" w:rsidP="00BB0E30">
            <w:pPr>
              <w:widowControl w:val="0"/>
              <w:suppressAutoHyphens w:val="0"/>
              <w:overflowPunct w:val="0"/>
              <w:autoSpaceDE w:val="0"/>
              <w:spacing w:before="60" w:after="60" w:line="240" w:lineRule="auto"/>
              <w:ind w:left="36"/>
              <w:rPr>
                <w:rFonts w:cs="Arial"/>
                <w:color w:val="auto"/>
                <w:lang w:eastAsia="en-US"/>
              </w:rPr>
            </w:pPr>
            <w:r>
              <w:rPr>
                <w:rFonts w:cs="Arial"/>
                <w:color w:val="auto"/>
                <w:lang w:eastAsia="en-US"/>
              </w:rPr>
              <w:t>Evidence suggests that teaching staff provide greater outcomes and close gaps in attainment far more than support staff or bought in tutoring</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CBB1B4" w14:textId="3CC58E0F" w:rsidR="00F25790" w:rsidRDefault="00F25790">
            <w:pPr>
              <w:pStyle w:val="TableRowCentered"/>
              <w:jc w:val="left"/>
              <w:rPr>
                <w:sz w:val="22"/>
              </w:rPr>
            </w:pPr>
            <w:r>
              <w:rPr>
                <w:sz w:val="22"/>
              </w:rPr>
              <w:t>3, 6, 7, 8</w:t>
            </w:r>
          </w:p>
        </w:tc>
      </w:tr>
    </w:tbl>
    <w:p w14:paraId="5CB72C7C" w14:textId="77777777" w:rsidR="006A471B" w:rsidRDefault="006A471B">
      <w:pPr>
        <w:rPr>
          <w:b/>
          <w:bCs/>
          <w:color w:val="104F75"/>
          <w:sz w:val="28"/>
          <w:szCs w:val="28"/>
        </w:rPr>
      </w:pPr>
    </w:p>
    <w:p w14:paraId="2A7D5523" w14:textId="618F9795" w:rsidR="00E66558" w:rsidRDefault="009D71E8">
      <w:pPr>
        <w:rPr>
          <w:b/>
          <w:bCs/>
          <w:color w:val="104F75"/>
          <w:sz w:val="28"/>
          <w:szCs w:val="28"/>
        </w:rPr>
      </w:pPr>
      <w:r>
        <w:rPr>
          <w:b/>
          <w:bCs/>
          <w:color w:val="104F75"/>
          <w:sz w:val="28"/>
          <w:szCs w:val="28"/>
        </w:rPr>
        <w:lastRenderedPageBreak/>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58EAC828" w:rsidR="00E66558" w:rsidRDefault="009D71E8">
      <w:r>
        <w:t xml:space="preserve">Budgeted cost: </w:t>
      </w:r>
      <w:r w:rsidR="00432424" w:rsidRPr="00AD0ED6">
        <w:t>£</w:t>
      </w:r>
      <w:r w:rsidR="00AD0ED6" w:rsidRPr="00AD0ED6">
        <w:t>5548.99</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D80F71" w14:textId="446B6D4F" w:rsidR="00E66558" w:rsidRDefault="00111324">
            <w:pPr>
              <w:pStyle w:val="TableRow"/>
              <w:rPr>
                <w:sz w:val="22"/>
                <w:szCs w:val="22"/>
              </w:rPr>
            </w:pPr>
            <w:r>
              <w:rPr>
                <w:sz w:val="22"/>
                <w:szCs w:val="22"/>
              </w:rPr>
              <w:t>Purchase of license of Lexia Software to enhance and improve Reading ages across the school</w:t>
            </w:r>
          </w:p>
          <w:p w14:paraId="2A7D5529" w14:textId="531CBD70" w:rsidR="00CD4FE8" w:rsidRPr="00111324" w:rsidRDefault="00CD4FE8">
            <w:pPr>
              <w:pStyle w:val="TableRow"/>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744611" w14:textId="6A256E33" w:rsidR="00BB0E30" w:rsidRPr="00BB0E30" w:rsidRDefault="00BB0E30" w:rsidP="00F908F5">
            <w:pPr>
              <w:suppressAutoHyphens w:val="0"/>
              <w:autoSpaceDN/>
              <w:spacing w:after="0" w:line="345" w:lineRule="atLeast"/>
              <w:rPr>
                <w:rFonts w:cs="Arial"/>
                <w:color w:val="auto"/>
                <w:sz w:val="23"/>
                <w:szCs w:val="23"/>
              </w:rPr>
            </w:pPr>
            <w:r w:rsidRPr="00BB0E30">
              <w:rPr>
                <w:rFonts w:cs="Arial"/>
                <w:color w:val="auto"/>
                <w:sz w:val="23"/>
                <w:szCs w:val="23"/>
              </w:rPr>
              <w:t>Lexia:</w:t>
            </w:r>
          </w:p>
          <w:p w14:paraId="066F319A" w14:textId="0B3CA435" w:rsidR="00111324" w:rsidRPr="00F908F5" w:rsidRDefault="00111324" w:rsidP="00F908F5">
            <w:pPr>
              <w:numPr>
                <w:ilvl w:val="0"/>
                <w:numId w:val="16"/>
              </w:numPr>
              <w:suppressAutoHyphens w:val="0"/>
              <w:autoSpaceDN/>
              <w:spacing w:after="100" w:afterAutospacing="1" w:line="345" w:lineRule="atLeast"/>
              <w:rPr>
                <w:rFonts w:cs="Arial"/>
                <w:color w:val="auto"/>
              </w:rPr>
            </w:pPr>
            <w:r w:rsidRPr="00F908F5">
              <w:rPr>
                <w:rFonts w:cs="Arial"/>
                <w:color w:val="auto"/>
              </w:rPr>
              <w:t>Struggling readers achieved +2 months’ progress compared to non-users in as little as 16 hours of program use.</w:t>
            </w:r>
          </w:p>
          <w:p w14:paraId="72CE946B" w14:textId="77777777" w:rsidR="00111324" w:rsidRPr="00F908F5" w:rsidRDefault="00111324" w:rsidP="00111324">
            <w:pPr>
              <w:numPr>
                <w:ilvl w:val="0"/>
                <w:numId w:val="16"/>
              </w:numPr>
              <w:suppressAutoHyphens w:val="0"/>
              <w:autoSpaceDN/>
              <w:spacing w:before="100" w:beforeAutospacing="1" w:after="100" w:afterAutospacing="1" w:line="345" w:lineRule="atLeast"/>
              <w:rPr>
                <w:rFonts w:cs="Arial"/>
                <w:color w:val="auto"/>
              </w:rPr>
            </w:pPr>
            <w:r w:rsidRPr="00F908F5">
              <w:rPr>
                <w:rFonts w:cs="Arial"/>
                <w:color w:val="auto"/>
              </w:rPr>
              <w:t>EEF awarded a high ‘padlock’ rating, enabling schools to draw strong conclusions on impact.</w:t>
            </w:r>
          </w:p>
          <w:p w14:paraId="7A20C4E7" w14:textId="77777777" w:rsidR="00111324" w:rsidRPr="00F908F5" w:rsidRDefault="00111324" w:rsidP="00111324">
            <w:pPr>
              <w:numPr>
                <w:ilvl w:val="0"/>
                <w:numId w:val="16"/>
              </w:numPr>
              <w:suppressAutoHyphens w:val="0"/>
              <w:autoSpaceDN/>
              <w:spacing w:before="100" w:beforeAutospacing="1" w:after="100" w:afterAutospacing="1" w:line="345" w:lineRule="atLeast"/>
              <w:rPr>
                <w:rFonts w:cs="Arial"/>
                <w:color w:val="auto"/>
              </w:rPr>
            </w:pPr>
            <w:r w:rsidRPr="00F908F5">
              <w:rPr>
                <w:rFonts w:cs="Arial"/>
                <w:color w:val="auto"/>
              </w:rPr>
              <w:t>The study deemed Lexia as a ‘very low cost’ program.</w:t>
            </w:r>
          </w:p>
          <w:p w14:paraId="562ED1D2" w14:textId="77777777" w:rsidR="00111324" w:rsidRPr="00F908F5" w:rsidRDefault="00111324" w:rsidP="00111324">
            <w:pPr>
              <w:numPr>
                <w:ilvl w:val="0"/>
                <w:numId w:val="16"/>
              </w:numPr>
              <w:suppressAutoHyphens w:val="0"/>
              <w:autoSpaceDN/>
              <w:spacing w:before="100" w:beforeAutospacing="1" w:after="100" w:afterAutospacing="1" w:line="345" w:lineRule="atLeast"/>
              <w:rPr>
                <w:rFonts w:cs="Arial"/>
                <w:color w:val="auto"/>
              </w:rPr>
            </w:pPr>
            <w:r w:rsidRPr="00F908F5">
              <w:rPr>
                <w:rFonts w:cs="Arial"/>
                <w:color w:val="auto"/>
              </w:rPr>
              <w:t>Fidelity of implementation in schools was ‘high’</w:t>
            </w:r>
          </w:p>
          <w:p w14:paraId="2A7D552A" w14:textId="77777777" w:rsidR="00E66558" w:rsidRDefault="00E66558">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2702644B" w:rsidR="00E66558" w:rsidRDefault="00BB0E30">
            <w:pPr>
              <w:pStyle w:val="TableRowCentered"/>
              <w:jc w:val="left"/>
              <w:rPr>
                <w:sz w:val="22"/>
              </w:rPr>
            </w:pPr>
            <w:r>
              <w:rPr>
                <w:sz w:val="22"/>
              </w:rPr>
              <w:t>3,</w:t>
            </w:r>
            <w:r w:rsidR="008A1948">
              <w:rPr>
                <w:sz w:val="22"/>
              </w:rPr>
              <w:t>5</w:t>
            </w:r>
            <w:r>
              <w:rPr>
                <w:sz w:val="22"/>
              </w:rPr>
              <w:t>,</w:t>
            </w:r>
            <w:r w:rsidR="008A1948">
              <w:rPr>
                <w:sz w:val="22"/>
              </w:rPr>
              <w:t>6</w:t>
            </w:r>
          </w:p>
        </w:tc>
      </w:tr>
      <w:tr w:rsidR="009F1C9C" w14:paraId="7D3493BB"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C1CB33" w14:textId="77777777" w:rsidR="009F1C9C" w:rsidRDefault="000B0024">
            <w:pPr>
              <w:pStyle w:val="TableRow"/>
              <w:rPr>
                <w:sz w:val="22"/>
                <w:szCs w:val="22"/>
              </w:rPr>
            </w:pPr>
            <w:r>
              <w:rPr>
                <w:sz w:val="22"/>
                <w:szCs w:val="22"/>
              </w:rPr>
              <w:t>Purchase of Evidence for Learning Software to track progress across the whole school</w:t>
            </w:r>
          </w:p>
          <w:p w14:paraId="7DC96BCA" w14:textId="109C4828" w:rsidR="00C63983" w:rsidRDefault="00C63983">
            <w:pPr>
              <w:pStyle w:val="TableRow"/>
              <w:rPr>
                <w:sz w:val="22"/>
                <w:szCs w:val="22"/>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39318C" w14:textId="4FC79353" w:rsidR="009F1C9C" w:rsidRPr="00BB0E30" w:rsidRDefault="006A61B2" w:rsidP="00F908F5">
            <w:pPr>
              <w:suppressAutoHyphens w:val="0"/>
              <w:autoSpaceDN/>
              <w:spacing w:after="0" w:line="345" w:lineRule="atLeast"/>
              <w:rPr>
                <w:rFonts w:cs="Arial"/>
                <w:color w:val="auto"/>
                <w:sz w:val="23"/>
                <w:szCs w:val="23"/>
              </w:rPr>
            </w:pPr>
            <w:r w:rsidRPr="006A61B2">
              <w:rPr>
                <w:rFonts w:cs="Arial"/>
                <w:color w:val="auto"/>
              </w:rPr>
              <w:t>Evidence for Learning (EfL) provides a platform to create a detailed picture of a student's learning journey, allowing educators to capture evidence like photos and videos, track progress against custom and national frameworks, and improve parent-school communication through a secure portal for sharing learning journals. </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2EA9CB" w14:textId="390C07C8" w:rsidR="009F1C9C" w:rsidRDefault="008A1948">
            <w:pPr>
              <w:pStyle w:val="TableRowCentered"/>
              <w:jc w:val="left"/>
              <w:rPr>
                <w:sz w:val="22"/>
              </w:rPr>
            </w:pPr>
            <w:r>
              <w:rPr>
                <w:sz w:val="22"/>
              </w:rPr>
              <w:t>2</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6EBEFA" w14:textId="4417141D" w:rsidR="00E66558" w:rsidRDefault="00981C83">
            <w:pPr>
              <w:pStyle w:val="TableRow"/>
              <w:rPr>
                <w:sz w:val="22"/>
                <w:szCs w:val="22"/>
              </w:rPr>
            </w:pPr>
            <w:r>
              <w:rPr>
                <w:sz w:val="22"/>
                <w:szCs w:val="22"/>
              </w:rPr>
              <w:t xml:space="preserve">Purchase of license of </w:t>
            </w:r>
            <w:r>
              <w:rPr>
                <w:sz w:val="22"/>
                <w:szCs w:val="22"/>
              </w:rPr>
              <w:t>Timetable Rockstars and NumBots</w:t>
            </w:r>
            <w:r>
              <w:rPr>
                <w:sz w:val="22"/>
                <w:szCs w:val="22"/>
              </w:rPr>
              <w:t xml:space="preserve"> to enhance and improve </w:t>
            </w:r>
            <w:r>
              <w:rPr>
                <w:sz w:val="22"/>
                <w:szCs w:val="22"/>
              </w:rPr>
              <w:t xml:space="preserve">Maths </w:t>
            </w:r>
            <w:r>
              <w:rPr>
                <w:sz w:val="22"/>
                <w:szCs w:val="22"/>
              </w:rPr>
              <w:t>ages across the school</w:t>
            </w:r>
          </w:p>
          <w:p w14:paraId="2A7D552D" w14:textId="5688F189" w:rsidR="00C63983" w:rsidRPr="00E17831" w:rsidRDefault="00C63983">
            <w:pPr>
              <w:pStyle w:val="TableRow"/>
              <w:rPr>
                <w:iCs/>
                <w:sz w:val="22"/>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E" w14:textId="73A39FE1" w:rsidR="00E66558" w:rsidRDefault="00D7738B" w:rsidP="00D7738B">
            <w:pPr>
              <w:pStyle w:val="TableRowCentered"/>
              <w:ind w:left="0"/>
              <w:jc w:val="left"/>
              <w:rPr>
                <w:sz w:val="22"/>
              </w:rPr>
            </w:pPr>
            <w:r w:rsidRPr="00D7738B">
              <w:rPr>
                <w:szCs w:val="22"/>
              </w:rPr>
              <w:t xml:space="preserve">TT Rockstars benefits include improved multiplication and division recall and speed, enhanced math confidence, and increased engagement through a gamified, </w:t>
            </w:r>
            <w:r w:rsidRPr="00D7738B">
              <w:rPr>
                <w:szCs w:val="24"/>
              </w:rPr>
              <w:t>competitive platform. It helps reduce math anxiety by turning rote learning into a fun game, provides teachers with progress tracking, and can strengthen foundational math skills needed for higher-level concepts.</w:t>
            </w:r>
            <w:r w:rsidRPr="00D7738B">
              <w:rPr>
                <w:sz w:val="22"/>
              </w:rPr>
              <w:t>  </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3AB5B474" w:rsidR="00E66558" w:rsidRDefault="008A1948" w:rsidP="00D7738B">
            <w:pPr>
              <w:pStyle w:val="TableRowCentered"/>
              <w:ind w:left="0"/>
              <w:jc w:val="left"/>
              <w:rPr>
                <w:sz w:val="22"/>
              </w:rPr>
            </w:pPr>
            <w:r>
              <w:rPr>
                <w:sz w:val="22"/>
              </w:rPr>
              <w:t>2</w:t>
            </w:r>
          </w:p>
        </w:tc>
      </w:tr>
      <w:tr w:rsidR="00D7738B" w14:paraId="3ED4B686"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7A1EA6" w14:textId="77777777" w:rsidR="00D7738B" w:rsidRDefault="00D7738B">
            <w:pPr>
              <w:pStyle w:val="TableRow"/>
              <w:rPr>
                <w:sz w:val="22"/>
                <w:szCs w:val="22"/>
              </w:rPr>
            </w:pPr>
            <w:r>
              <w:rPr>
                <w:sz w:val="22"/>
                <w:szCs w:val="22"/>
              </w:rPr>
              <w:t xml:space="preserve">Purchase of </w:t>
            </w:r>
            <w:r>
              <w:rPr>
                <w:sz w:val="22"/>
                <w:szCs w:val="22"/>
              </w:rPr>
              <w:t xml:space="preserve">White Rose, Twinkl </w:t>
            </w:r>
            <w:r>
              <w:rPr>
                <w:sz w:val="22"/>
                <w:szCs w:val="22"/>
              </w:rPr>
              <w:t xml:space="preserve">Software </w:t>
            </w:r>
            <w:r>
              <w:rPr>
                <w:sz w:val="22"/>
                <w:szCs w:val="22"/>
              </w:rPr>
              <w:lastRenderedPageBreak/>
              <w:t xml:space="preserve">to </w:t>
            </w:r>
            <w:r w:rsidR="00893358">
              <w:rPr>
                <w:sz w:val="22"/>
                <w:szCs w:val="22"/>
              </w:rPr>
              <w:t>enhance staff planning</w:t>
            </w:r>
            <w:r>
              <w:rPr>
                <w:sz w:val="22"/>
                <w:szCs w:val="22"/>
              </w:rPr>
              <w:t xml:space="preserve"> across the whole school</w:t>
            </w:r>
          </w:p>
          <w:p w14:paraId="5ABB5E43" w14:textId="5EA6E7CA" w:rsidR="00C63983" w:rsidRDefault="00C63983">
            <w:pPr>
              <w:pStyle w:val="TableRow"/>
              <w:rPr>
                <w:sz w:val="22"/>
                <w:szCs w:val="22"/>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1C0921" w14:textId="3C302D39" w:rsidR="00D7738B" w:rsidRPr="00D7738B" w:rsidRDefault="008A1948" w:rsidP="00D7738B">
            <w:pPr>
              <w:pStyle w:val="TableRowCentered"/>
              <w:ind w:left="0"/>
              <w:jc w:val="left"/>
              <w:rPr>
                <w:szCs w:val="22"/>
              </w:rPr>
            </w:pPr>
            <w:r w:rsidRPr="008A1948">
              <w:rPr>
                <w:szCs w:val="22"/>
              </w:rPr>
              <w:lastRenderedPageBreak/>
              <w:t xml:space="preserve">Twinkl offers benefits such as a vast, ever-growing library of ready-made </w:t>
            </w:r>
            <w:r w:rsidRPr="008A1948">
              <w:rPr>
                <w:szCs w:val="22"/>
              </w:rPr>
              <w:lastRenderedPageBreak/>
              <w:t>educational resources that save time for teachers and parents, engaging, interactive content to support learning for children of all ages, and tools for personalized and self-paced learning. It provides support for teachers with time-saving tools and schemes of work, and for parents, it offers a safe, accessible way to supplement school learning and keep children entertained with educational games, activities, and storybooks. </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971A32" w14:textId="7CDD0D96" w:rsidR="00D7738B" w:rsidRDefault="008A1948" w:rsidP="00D7738B">
            <w:pPr>
              <w:pStyle w:val="TableRowCentered"/>
              <w:ind w:left="0"/>
              <w:jc w:val="left"/>
              <w:rPr>
                <w:sz w:val="22"/>
              </w:rPr>
            </w:pPr>
            <w:r>
              <w:rPr>
                <w:sz w:val="22"/>
              </w:rPr>
              <w:lastRenderedPageBreak/>
              <w:t>2</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568B4334" w:rsidR="00E66558" w:rsidRDefault="009D71E8">
      <w:pPr>
        <w:spacing w:before="240" w:after="120"/>
      </w:pPr>
      <w:r>
        <w:t xml:space="preserve">Budgeted cost: </w:t>
      </w:r>
      <w:r w:rsidR="00432424" w:rsidRPr="001139AB">
        <w:t>£</w:t>
      </w:r>
      <w:r w:rsidR="001139AB" w:rsidRPr="001139AB">
        <w:t>37184.65</w:t>
      </w:r>
    </w:p>
    <w:tbl>
      <w:tblPr>
        <w:tblW w:w="5000" w:type="pct"/>
        <w:tblCellMar>
          <w:left w:w="10" w:type="dxa"/>
          <w:right w:w="10" w:type="dxa"/>
        </w:tblCellMar>
        <w:tblLook w:val="04A0" w:firstRow="1" w:lastRow="0" w:firstColumn="1" w:lastColumn="0" w:noHBand="0" w:noVBand="1"/>
      </w:tblPr>
      <w:tblGrid>
        <w:gridCol w:w="2582"/>
        <w:gridCol w:w="4485"/>
        <w:gridCol w:w="2419"/>
      </w:tblGrid>
      <w:tr w:rsidR="009C7B3B" w14:paraId="2A7D5537" w14:textId="77777777" w:rsidTr="009C7B3B">
        <w:tc>
          <w:tcPr>
            <w:tcW w:w="1361" w:type="pct"/>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9C7B3B" w:rsidRDefault="009C7B3B">
            <w:pPr>
              <w:pStyle w:val="TableHeader"/>
              <w:jc w:val="left"/>
            </w:pPr>
            <w:r>
              <w:t>Activity</w:t>
            </w:r>
          </w:p>
        </w:tc>
        <w:tc>
          <w:tcPr>
            <w:tcW w:w="2364" w:type="pct"/>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27A0BB82" w:rsidR="009C7B3B" w:rsidRDefault="009C7B3B">
            <w:pPr>
              <w:pStyle w:val="TableHeader"/>
              <w:jc w:val="left"/>
            </w:pPr>
            <w:r>
              <w:t>Evidence that supports this approach</w:t>
            </w:r>
          </w:p>
        </w:tc>
        <w:tc>
          <w:tcPr>
            <w:tcW w:w="1275" w:type="pct"/>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9C7B3B" w:rsidRDefault="009C7B3B">
            <w:pPr>
              <w:pStyle w:val="TableHeader"/>
              <w:jc w:val="left"/>
            </w:pPr>
            <w:r>
              <w:t>Challenge number(s) addressed</w:t>
            </w:r>
          </w:p>
        </w:tc>
      </w:tr>
      <w:tr w:rsidR="009C7B3B" w14:paraId="2A7D553B" w14:textId="77777777" w:rsidTr="009C7B3B">
        <w:tc>
          <w:tcPr>
            <w:tcW w:w="13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BF444B" w14:textId="77777777" w:rsidR="009C7B3B" w:rsidRDefault="009C7B3B" w:rsidP="00120648">
            <w:pPr>
              <w:pStyle w:val="TableRow"/>
              <w:rPr>
                <w:iCs/>
                <w:sz w:val="22"/>
              </w:rPr>
            </w:pPr>
            <w:r w:rsidRPr="00E17831">
              <w:rPr>
                <w:iCs/>
                <w:sz w:val="22"/>
              </w:rPr>
              <w:t>Targeted Alternative Provision for students to enrich and enhance the curriculum to further engagement</w:t>
            </w:r>
          </w:p>
          <w:p w14:paraId="2A7D5538" w14:textId="684D4231" w:rsidR="007E25A7" w:rsidRPr="00E328F4" w:rsidRDefault="007E25A7" w:rsidP="00120648">
            <w:pPr>
              <w:pStyle w:val="TableRow"/>
              <w:rPr>
                <w:sz w:val="22"/>
                <w:szCs w:val="22"/>
                <w:highlight w:val="yellow"/>
              </w:rPr>
            </w:pPr>
          </w:p>
        </w:tc>
        <w:tc>
          <w:tcPr>
            <w:tcW w:w="236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9" w14:textId="7600E6DF" w:rsidR="009C7B3B" w:rsidRPr="00E328F4" w:rsidRDefault="009C7B3B" w:rsidP="00120648">
            <w:pPr>
              <w:pStyle w:val="TableRowCentered"/>
              <w:jc w:val="left"/>
              <w:rPr>
                <w:sz w:val="22"/>
                <w:highlight w:val="yellow"/>
              </w:rPr>
            </w:pPr>
            <w:r w:rsidRPr="004C6177">
              <w:rPr>
                <w:color w:val="auto"/>
              </w:rPr>
              <w:t xml:space="preserve">For pupils with SEND, </w:t>
            </w:r>
            <w:r>
              <w:rPr>
                <w:color w:val="auto"/>
              </w:rPr>
              <w:t xml:space="preserve">alternative provision </w:t>
            </w:r>
            <w:r w:rsidRPr="004C6177">
              <w:rPr>
                <w:color w:val="auto"/>
              </w:rPr>
              <w:t xml:space="preserve">can be a useful tool to support teaching. </w:t>
            </w:r>
            <w:r w:rsidRPr="004C6177">
              <w:rPr>
                <w:color w:val="auto"/>
                <w:szCs w:val="24"/>
              </w:rPr>
              <w:t xml:space="preserve">This </w:t>
            </w:r>
            <w:r>
              <w:rPr>
                <w:color w:val="auto"/>
                <w:szCs w:val="24"/>
              </w:rPr>
              <w:t>provision</w:t>
            </w:r>
            <w:r w:rsidRPr="004C6177">
              <w:rPr>
                <w:color w:val="auto"/>
                <w:szCs w:val="24"/>
              </w:rPr>
              <w:t xml:space="preserve"> will also support pupils’ </w:t>
            </w:r>
            <w:r>
              <w:rPr>
                <w:color w:val="auto"/>
                <w:szCs w:val="24"/>
              </w:rPr>
              <w:t xml:space="preserve">social and emotional literacy and </w:t>
            </w:r>
            <w:r w:rsidRPr="004C6177">
              <w:rPr>
                <w:color w:val="auto"/>
                <w:szCs w:val="24"/>
              </w:rPr>
              <w:t>skills, and help to deliver the curriculum</w:t>
            </w:r>
            <w:r>
              <w:rPr>
                <w:color w:val="auto"/>
                <w:szCs w:val="24"/>
              </w:rPr>
              <w:t xml:space="preserve"> overall</w:t>
            </w:r>
          </w:p>
        </w:tc>
        <w:tc>
          <w:tcPr>
            <w:tcW w:w="127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28DF471C" w:rsidR="009C7B3B" w:rsidRPr="00E328F4" w:rsidRDefault="00E84294" w:rsidP="00E84294">
            <w:pPr>
              <w:pStyle w:val="TableRowCentered"/>
              <w:ind w:left="0"/>
              <w:jc w:val="left"/>
              <w:rPr>
                <w:sz w:val="22"/>
                <w:highlight w:val="yellow"/>
              </w:rPr>
            </w:pPr>
            <w:r w:rsidRPr="00E84294">
              <w:rPr>
                <w:sz w:val="22"/>
              </w:rPr>
              <w:t>1, 2, 4</w:t>
            </w:r>
          </w:p>
        </w:tc>
      </w:tr>
      <w:tr w:rsidR="009C7B3B" w14:paraId="2A7D553F" w14:textId="77777777" w:rsidTr="009C7B3B">
        <w:tc>
          <w:tcPr>
            <w:tcW w:w="13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F3A979" w14:textId="17420AEC" w:rsidR="009C7B3B" w:rsidRDefault="009C7B3B" w:rsidP="007169B6">
            <w:pPr>
              <w:pStyle w:val="TableRow"/>
              <w:rPr>
                <w:sz w:val="22"/>
                <w:szCs w:val="22"/>
              </w:rPr>
            </w:pPr>
            <w:r w:rsidRPr="00120648">
              <w:rPr>
                <w:sz w:val="22"/>
                <w:szCs w:val="22"/>
              </w:rPr>
              <w:t xml:space="preserve">Creation of </w:t>
            </w:r>
            <w:r w:rsidR="000371DD">
              <w:rPr>
                <w:sz w:val="22"/>
                <w:szCs w:val="22"/>
              </w:rPr>
              <w:t>SLT capacity</w:t>
            </w:r>
            <w:r w:rsidRPr="00120648">
              <w:rPr>
                <w:sz w:val="22"/>
                <w:szCs w:val="22"/>
              </w:rPr>
              <w:t xml:space="preserve"> for Behaviour &amp; Attendance</w:t>
            </w:r>
          </w:p>
          <w:p w14:paraId="2A7D553C" w14:textId="4B9ADFFA" w:rsidR="007E25A7" w:rsidRPr="00120648" w:rsidRDefault="007E25A7" w:rsidP="007169B6">
            <w:pPr>
              <w:pStyle w:val="TableRow"/>
              <w:rPr>
                <w:i/>
                <w:sz w:val="22"/>
              </w:rPr>
            </w:pPr>
            <w:r>
              <w:rPr>
                <w:i/>
                <w:sz w:val="22"/>
                <w:szCs w:val="22"/>
              </w:rPr>
              <w:t>(</w:t>
            </w:r>
            <w:r w:rsidR="002237E2">
              <w:rPr>
                <w:i/>
                <w:sz w:val="22"/>
                <w:szCs w:val="22"/>
              </w:rPr>
              <w:t>£16684.65)</w:t>
            </w:r>
          </w:p>
        </w:tc>
        <w:tc>
          <w:tcPr>
            <w:tcW w:w="236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D" w14:textId="383645D6" w:rsidR="009C7B3B" w:rsidRPr="00120648" w:rsidRDefault="009C7B3B" w:rsidP="007169B6">
            <w:pPr>
              <w:pStyle w:val="TableRowCentered"/>
              <w:jc w:val="left"/>
              <w:rPr>
                <w:sz w:val="22"/>
              </w:rPr>
            </w:pPr>
            <w:r w:rsidRPr="00120648">
              <w:rPr>
                <w:szCs w:val="22"/>
              </w:rPr>
              <w:t>We have observed that an identified link for small schools that don’t benefit from a defined SLT role of this type in the structure makes a significant difference when it comes to pupil/parent engagement in learning and progress.</w:t>
            </w:r>
          </w:p>
        </w:tc>
        <w:tc>
          <w:tcPr>
            <w:tcW w:w="127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25A4043A" w:rsidR="009C7B3B" w:rsidRPr="00120648" w:rsidRDefault="00E84294" w:rsidP="00E84294">
            <w:pPr>
              <w:pStyle w:val="TableRowCentered"/>
              <w:ind w:left="0"/>
              <w:jc w:val="left"/>
              <w:rPr>
                <w:sz w:val="22"/>
              </w:rPr>
            </w:pPr>
            <w:r w:rsidRPr="00E84294">
              <w:rPr>
                <w:sz w:val="22"/>
              </w:rPr>
              <w:t>1, 2, 4</w:t>
            </w:r>
          </w:p>
        </w:tc>
      </w:tr>
      <w:tr w:rsidR="009C7B3B" w14:paraId="60A68E43" w14:textId="77777777" w:rsidTr="009C7B3B">
        <w:tc>
          <w:tcPr>
            <w:tcW w:w="13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698C90" w14:textId="137230FD" w:rsidR="009C7B3B" w:rsidRPr="001139AB" w:rsidRDefault="009C7B3B" w:rsidP="007169B6">
            <w:pPr>
              <w:pStyle w:val="TableRow"/>
              <w:rPr>
                <w:rFonts w:cs="Arial"/>
                <w:color w:val="auto"/>
                <w:sz w:val="22"/>
                <w:szCs w:val="22"/>
                <w:lang w:eastAsia="en-US"/>
              </w:rPr>
            </w:pPr>
            <w:r w:rsidRPr="001139AB">
              <w:rPr>
                <w:rFonts w:cs="Arial"/>
                <w:color w:val="auto"/>
                <w:sz w:val="22"/>
                <w:szCs w:val="22"/>
                <w:lang w:eastAsia="en-US"/>
              </w:rPr>
              <w:t>Recruitment and retention of Pastoral Support Assistants to enhance the pastoral support in school</w:t>
            </w:r>
          </w:p>
        </w:tc>
        <w:tc>
          <w:tcPr>
            <w:tcW w:w="236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422D87" w14:textId="09D3B09C" w:rsidR="009C7B3B" w:rsidRPr="001139AB" w:rsidRDefault="009C7B3B" w:rsidP="00F25790">
            <w:pPr>
              <w:rPr>
                <w:rFonts w:cs="Arial"/>
                <w:b/>
                <w:color w:val="auto"/>
                <w:lang w:eastAsia="en-US"/>
              </w:rPr>
            </w:pPr>
            <w:r w:rsidRPr="001139AB">
              <w:rPr>
                <w:sz w:val="22"/>
                <w:szCs w:val="22"/>
              </w:rPr>
              <w:t>We have observed that an identified link for small schools that don’t benefit from a defined Head of Year type structure makes a significant difference when it comes to pupil/parent engagement in learning and progress.</w:t>
            </w:r>
          </w:p>
        </w:tc>
        <w:tc>
          <w:tcPr>
            <w:tcW w:w="127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D97D3F" w14:textId="43B313E8" w:rsidR="009C7B3B" w:rsidRPr="001139AB" w:rsidRDefault="00E84294" w:rsidP="00E84294">
            <w:pPr>
              <w:pStyle w:val="TableRowCentered"/>
              <w:ind w:left="0"/>
              <w:jc w:val="left"/>
              <w:rPr>
                <w:sz w:val="22"/>
              </w:rPr>
            </w:pPr>
            <w:r w:rsidRPr="001139AB">
              <w:rPr>
                <w:sz w:val="22"/>
              </w:rPr>
              <w:t>1, 2, 4</w:t>
            </w:r>
          </w:p>
        </w:tc>
      </w:tr>
    </w:tbl>
    <w:p w14:paraId="2A7D5540" w14:textId="77777777" w:rsidR="00E66558" w:rsidRDefault="00E66558">
      <w:pPr>
        <w:spacing w:before="240" w:after="0"/>
        <w:rPr>
          <w:b/>
          <w:bCs/>
          <w:color w:val="104F75"/>
          <w:sz w:val="28"/>
          <w:szCs w:val="28"/>
        </w:rPr>
      </w:pPr>
    </w:p>
    <w:p w14:paraId="2A7D5541" w14:textId="6D4393F3" w:rsidR="00E66558" w:rsidRDefault="009D71E8" w:rsidP="00120AB1">
      <w:r>
        <w:rPr>
          <w:b/>
          <w:bCs/>
          <w:color w:val="104F75"/>
          <w:sz w:val="28"/>
          <w:szCs w:val="28"/>
        </w:rPr>
        <w:t xml:space="preserve">Total budgeted cost: </w:t>
      </w:r>
      <w:r w:rsidRPr="009B554F">
        <w:rPr>
          <w:b/>
          <w:bCs/>
          <w:color w:val="104F75"/>
          <w:sz w:val="28"/>
          <w:szCs w:val="28"/>
        </w:rPr>
        <w:t>£</w:t>
      </w:r>
      <w:r w:rsidR="00DC56AC" w:rsidRPr="009B554F">
        <w:rPr>
          <w:b/>
          <w:bCs/>
          <w:color w:val="104F75"/>
          <w:sz w:val="28"/>
          <w:szCs w:val="28"/>
        </w:rPr>
        <w:t>1</w:t>
      </w:r>
      <w:r w:rsidR="00E555AA">
        <w:rPr>
          <w:b/>
          <w:bCs/>
          <w:color w:val="104F75"/>
          <w:sz w:val="28"/>
          <w:szCs w:val="28"/>
        </w:rPr>
        <w:t>11484</w:t>
      </w:r>
      <w:r w:rsidR="00DC56AC" w:rsidRPr="009B554F">
        <w:rPr>
          <w:b/>
          <w:bCs/>
          <w:color w:val="104F75"/>
          <w:sz w:val="28"/>
          <w:szCs w:val="28"/>
        </w:rPr>
        <w:t>.</w:t>
      </w:r>
      <w:r w:rsidR="00E555AA">
        <w:rPr>
          <w:b/>
          <w:bCs/>
          <w:color w:val="104F75"/>
          <w:sz w:val="28"/>
          <w:szCs w:val="28"/>
        </w:rPr>
        <w:t>04</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0137CAD3" w:rsidR="00E66558" w:rsidRDefault="009D71E8">
      <w:r>
        <w:t>This details the impact that our pupil premium activity had on pupils in the 202</w:t>
      </w:r>
      <w:r w:rsidR="009A1906">
        <w:t>4</w:t>
      </w:r>
      <w:r>
        <w:t xml:space="preserve"> to 202</w:t>
      </w:r>
      <w:r w:rsidR="009A1906">
        <w:t>5</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F1500F" w14:textId="77777777" w:rsidR="00F1494D" w:rsidRDefault="00F1494D" w:rsidP="00F1494D">
            <w:pPr>
              <w:spacing w:after="0"/>
              <w:rPr>
                <w:b/>
                <w:u w:val="single"/>
              </w:rPr>
            </w:pPr>
            <w:r>
              <w:rPr>
                <w:b/>
                <w:u w:val="single"/>
              </w:rPr>
              <w:t>What we are doing well (from internal PPM Review):</w:t>
            </w:r>
          </w:p>
          <w:p w14:paraId="61992E4F" w14:textId="77777777" w:rsidR="00F1494D" w:rsidRDefault="00F1494D" w:rsidP="00F1494D">
            <w:pPr>
              <w:spacing w:after="0"/>
              <w:rPr>
                <w:b/>
                <w:u w:val="single"/>
              </w:rPr>
            </w:pPr>
          </w:p>
          <w:p w14:paraId="273550A7" w14:textId="3182972F" w:rsidR="00F1494D" w:rsidRDefault="00F1494D" w:rsidP="00F1494D">
            <w:pPr>
              <w:pStyle w:val="ListParagraph"/>
              <w:numPr>
                <w:ilvl w:val="0"/>
                <w:numId w:val="14"/>
              </w:numPr>
              <w:suppressAutoHyphens w:val="0"/>
              <w:autoSpaceDN/>
              <w:spacing w:after="0" w:line="276" w:lineRule="auto"/>
            </w:pPr>
            <w:r>
              <w:t>The information that has been produced for P</w:t>
            </w:r>
            <w:r w:rsidR="001B6473">
              <w:t xml:space="preserve">upil </w:t>
            </w:r>
            <w:r>
              <w:t>P</w:t>
            </w:r>
            <w:r w:rsidR="001B6473">
              <w:t>remium (PP)</w:t>
            </w:r>
            <w:r>
              <w:t xml:space="preserve"> is very detailed with clear breakdowns of the position of the school – this has provided Governors, SLT and </w:t>
            </w:r>
            <w:r w:rsidR="009A1906">
              <w:t>Pathway</w:t>
            </w:r>
            <w:r>
              <w:t xml:space="preserve"> leaders with clear breakdowns of PP performance to inform department and whole school planning.</w:t>
            </w:r>
          </w:p>
          <w:p w14:paraId="4363D7A2" w14:textId="6EBE9F2F" w:rsidR="00F1494D" w:rsidRDefault="00F1494D" w:rsidP="00F1494D">
            <w:pPr>
              <w:pStyle w:val="ListParagraph"/>
              <w:numPr>
                <w:ilvl w:val="0"/>
                <w:numId w:val="14"/>
              </w:numPr>
              <w:suppressAutoHyphens w:val="0"/>
              <w:autoSpaceDN/>
              <w:spacing w:after="0" w:line="276" w:lineRule="auto"/>
            </w:pPr>
            <w:r>
              <w:t xml:space="preserve">The school and staff understand that the key to PP is high quality teaching - this is </w:t>
            </w:r>
            <w:r w:rsidR="009A1906">
              <w:t xml:space="preserve">becoming </w:t>
            </w:r>
            <w:r>
              <w:t xml:space="preserve">evident from </w:t>
            </w:r>
            <w:r w:rsidR="009A1906">
              <w:t>some learning walks</w:t>
            </w:r>
            <w:r>
              <w:t xml:space="preserve"> where </w:t>
            </w:r>
            <w:r w:rsidR="009A1906">
              <w:t xml:space="preserve">some </w:t>
            </w:r>
            <w:r>
              <w:t xml:space="preserve">specific strategies have been seen to promote PP progress using lesson planning. </w:t>
            </w:r>
            <w:r w:rsidR="001B6473">
              <w:t>This is a w</w:t>
            </w:r>
            <w:r>
              <w:t>ork in progress</w:t>
            </w:r>
          </w:p>
          <w:p w14:paraId="431809F5" w14:textId="77777777" w:rsidR="00F1494D" w:rsidRDefault="00F1494D" w:rsidP="00D44254">
            <w:pPr>
              <w:spacing w:after="0"/>
              <w:rPr>
                <w:rFonts w:cs="Arial"/>
                <w:b/>
                <w:u w:val="single"/>
              </w:rPr>
            </w:pPr>
          </w:p>
          <w:p w14:paraId="3558AA7D" w14:textId="29BC97CB" w:rsidR="00D44254" w:rsidRDefault="00D44254" w:rsidP="00D44254">
            <w:pPr>
              <w:spacing w:after="0"/>
              <w:rPr>
                <w:rFonts w:cs="Arial"/>
                <w:b/>
                <w:u w:val="single"/>
              </w:rPr>
            </w:pPr>
            <w:r>
              <w:rPr>
                <w:rFonts w:cs="Arial"/>
                <w:b/>
                <w:u w:val="single"/>
              </w:rPr>
              <w:t>Impact of the PPG</w:t>
            </w:r>
          </w:p>
          <w:p w14:paraId="2591486A" w14:textId="77777777" w:rsidR="00D44254" w:rsidRDefault="00D44254" w:rsidP="00D44254">
            <w:pPr>
              <w:spacing w:after="0"/>
              <w:rPr>
                <w:rFonts w:cs="Arial"/>
                <w:b/>
                <w:u w:val="single"/>
              </w:rPr>
            </w:pPr>
          </w:p>
          <w:p w14:paraId="40CF404C" w14:textId="7C37BADE" w:rsidR="009D1132" w:rsidRDefault="00D44254" w:rsidP="009D1132">
            <w:pPr>
              <w:spacing w:after="0"/>
              <w:rPr>
                <w:rFonts w:cs="Arial"/>
                <w:bCs/>
              </w:rPr>
            </w:pPr>
            <w:r>
              <w:rPr>
                <w:rFonts w:cs="Arial"/>
                <w:bCs/>
              </w:rPr>
              <w:t xml:space="preserve">• </w:t>
            </w:r>
            <w:r w:rsidR="009D1132">
              <w:rPr>
                <w:rFonts w:cs="Arial"/>
                <w:bCs/>
              </w:rPr>
              <w:t>Overall school attendance so far for 202</w:t>
            </w:r>
            <w:r w:rsidR="00770430">
              <w:rPr>
                <w:rFonts w:cs="Arial"/>
                <w:bCs/>
              </w:rPr>
              <w:t>4</w:t>
            </w:r>
            <w:r w:rsidR="009D1132">
              <w:rPr>
                <w:rFonts w:cs="Arial"/>
                <w:bCs/>
              </w:rPr>
              <w:t>-2</w:t>
            </w:r>
            <w:r w:rsidR="00770430">
              <w:rPr>
                <w:rFonts w:cs="Arial"/>
                <w:bCs/>
              </w:rPr>
              <w:t>5</w:t>
            </w:r>
            <w:r w:rsidR="009D1132">
              <w:rPr>
                <w:rFonts w:cs="Arial"/>
                <w:bCs/>
              </w:rPr>
              <w:t xml:space="preserve"> </w:t>
            </w:r>
            <w:r w:rsidR="009D1132" w:rsidRPr="00C660B1">
              <w:rPr>
                <w:rFonts w:cs="Arial"/>
                <w:bCs/>
              </w:rPr>
              <w:t>was 91.</w:t>
            </w:r>
            <w:r w:rsidR="007566C8" w:rsidRPr="00C660B1">
              <w:rPr>
                <w:rFonts w:cs="Arial"/>
                <w:bCs/>
              </w:rPr>
              <w:t>0</w:t>
            </w:r>
            <w:r w:rsidR="009D1132" w:rsidRPr="00C660B1">
              <w:rPr>
                <w:rFonts w:cs="Arial"/>
                <w:bCs/>
              </w:rPr>
              <w:t xml:space="preserve">%. </w:t>
            </w:r>
            <w:r w:rsidR="009D1132" w:rsidRPr="00100EE1">
              <w:rPr>
                <w:rFonts w:cs="Arial"/>
                <w:bCs/>
              </w:rPr>
              <w:t>Non-PP students’ attendance was 9</w:t>
            </w:r>
            <w:r w:rsidR="00100EE1" w:rsidRPr="00100EE1">
              <w:rPr>
                <w:rFonts w:cs="Arial"/>
                <w:bCs/>
              </w:rPr>
              <w:t>0</w:t>
            </w:r>
            <w:r w:rsidR="009D1132" w:rsidRPr="00100EE1">
              <w:rPr>
                <w:rFonts w:cs="Arial"/>
                <w:bCs/>
              </w:rPr>
              <w:t>.</w:t>
            </w:r>
            <w:r w:rsidR="00100EE1" w:rsidRPr="00100EE1">
              <w:rPr>
                <w:rFonts w:cs="Arial"/>
                <w:bCs/>
              </w:rPr>
              <w:t>64</w:t>
            </w:r>
            <w:r w:rsidR="009D1132" w:rsidRPr="00100EE1">
              <w:rPr>
                <w:rFonts w:cs="Arial"/>
                <w:bCs/>
              </w:rPr>
              <w:t xml:space="preserve">% </w:t>
            </w:r>
            <w:r w:rsidR="009D1132" w:rsidRPr="00C660B1">
              <w:rPr>
                <w:rFonts w:cs="Arial"/>
                <w:bCs/>
              </w:rPr>
              <w:t xml:space="preserve">and PP students’ attendance was </w:t>
            </w:r>
            <w:r w:rsidR="00C660B1" w:rsidRPr="00C660B1">
              <w:rPr>
                <w:rFonts w:cs="Arial"/>
                <w:bCs/>
              </w:rPr>
              <w:t>89</w:t>
            </w:r>
            <w:r w:rsidR="009D1132" w:rsidRPr="00C660B1">
              <w:rPr>
                <w:rFonts w:cs="Arial"/>
                <w:bCs/>
              </w:rPr>
              <w:t>.</w:t>
            </w:r>
            <w:r w:rsidR="00C660B1" w:rsidRPr="00C660B1">
              <w:rPr>
                <w:rFonts w:cs="Arial"/>
                <w:bCs/>
              </w:rPr>
              <w:t>7</w:t>
            </w:r>
            <w:r w:rsidR="009D1132" w:rsidRPr="00C660B1">
              <w:rPr>
                <w:rFonts w:cs="Arial"/>
                <w:bCs/>
              </w:rPr>
              <w:t>%.</w:t>
            </w:r>
          </w:p>
          <w:p w14:paraId="69E286AA" w14:textId="5718B399" w:rsidR="009D1132" w:rsidRDefault="009D1132" w:rsidP="009D1132">
            <w:pPr>
              <w:spacing w:after="0"/>
              <w:rPr>
                <w:rFonts w:cs="Arial"/>
                <w:bCs/>
              </w:rPr>
            </w:pPr>
            <w:r>
              <w:rPr>
                <w:rFonts w:cs="Arial"/>
                <w:bCs/>
              </w:rPr>
              <w:t xml:space="preserve">• 100% of PP students who </w:t>
            </w:r>
            <w:r w:rsidR="00770430">
              <w:rPr>
                <w:rFonts w:cs="Arial"/>
                <w:bCs/>
              </w:rPr>
              <w:t>we</w:t>
            </w:r>
            <w:r>
              <w:rPr>
                <w:rFonts w:cs="Arial"/>
                <w:bCs/>
              </w:rPr>
              <w:t>re due to leave the school in the summer of 202</w:t>
            </w:r>
            <w:r w:rsidR="00770430">
              <w:rPr>
                <w:rFonts w:cs="Arial"/>
                <w:bCs/>
              </w:rPr>
              <w:t>5</w:t>
            </w:r>
            <w:r>
              <w:rPr>
                <w:rFonts w:cs="Arial"/>
                <w:bCs/>
              </w:rPr>
              <w:t xml:space="preserve"> are set to go on to further education or employment. </w:t>
            </w:r>
          </w:p>
          <w:p w14:paraId="3255068B" w14:textId="77777777" w:rsidR="009D1132" w:rsidRDefault="009D1132" w:rsidP="009D1132">
            <w:pPr>
              <w:spacing w:after="0"/>
              <w:rPr>
                <w:rFonts w:cs="Arial"/>
                <w:b/>
                <w:u w:val="single"/>
              </w:rPr>
            </w:pPr>
          </w:p>
          <w:tbl>
            <w:tblPr>
              <w:tblStyle w:val="TableGrid"/>
              <w:tblW w:w="0" w:type="auto"/>
              <w:tblLook w:val="04A0" w:firstRow="1" w:lastRow="0" w:firstColumn="1" w:lastColumn="0" w:noHBand="0" w:noVBand="1"/>
            </w:tblPr>
            <w:tblGrid>
              <w:gridCol w:w="2304"/>
              <w:gridCol w:w="3423"/>
              <w:gridCol w:w="3540"/>
            </w:tblGrid>
            <w:tr w:rsidR="009D1132" w:rsidRPr="00130412" w14:paraId="7876C8F6" w14:textId="77777777" w:rsidTr="00770430">
              <w:tc>
                <w:tcPr>
                  <w:tcW w:w="2304" w:type="dxa"/>
                </w:tcPr>
                <w:p w14:paraId="02E8D3B9" w14:textId="77777777" w:rsidR="009D1132" w:rsidRPr="00130412" w:rsidRDefault="009D1132" w:rsidP="009D1132">
                  <w:pPr>
                    <w:jc w:val="center"/>
                    <w:rPr>
                      <w:rFonts w:cstheme="minorHAnsi"/>
                      <w:b/>
                      <w:u w:val="single"/>
                    </w:rPr>
                  </w:pPr>
                  <w:r w:rsidRPr="00130412">
                    <w:rPr>
                      <w:rFonts w:cstheme="minorHAnsi"/>
                      <w:b/>
                      <w:u w:val="single"/>
                    </w:rPr>
                    <w:t>Measure</w:t>
                  </w:r>
                </w:p>
              </w:tc>
              <w:tc>
                <w:tcPr>
                  <w:tcW w:w="3423" w:type="dxa"/>
                </w:tcPr>
                <w:p w14:paraId="390F0FCA" w14:textId="77777777" w:rsidR="009D1132" w:rsidRPr="00130412" w:rsidRDefault="009D1132" w:rsidP="009D1132">
                  <w:pPr>
                    <w:jc w:val="center"/>
                    <w:rPr>
                      <w:rFonts w:cstheme="minorHAnsi"/>
                      <w:b/>
                      <w:u w:val="single"/>
                    </w:rPr>
                  </w:pPr>
                  <w:r w:rsidRPr="00130412">
                    <w:rPr>
                      <w:rFonts w:cstheme="minorHAnsi"/>
                      <w:b/>
                      <w:u w:val="single"/>
                    </w:rPr>
                    <w:t>Pupil Premium</w:t>
                  </w:r>
                </w:p>
              </w:tc>
              <w:tc>
                <w:tcPr>
                  <w:tcW w:w="3540" w:type="dxa"/>
                </w:tcPr>
                <w:p w14:paraId="11DD78FA" w14:textId="77777777" w:rsidR="009D1132" w:rsidRPr="00130412" w:rsidRDefault="009D1132" w:rsidP="009D1132">
                  <w:pPr>
                    <w:jc w:val="center"/>
                    <w:rPr>
                      <w:rFonts w:cstheme="minorHAnsi"/>
                      <w:b/>
                      <w:u w:val="single"/>
                    </w:rPr>
                  </w:pPr>
                  <w:r w:rsidRPr="00130412">
                    <w:rPr>
                      <w:rFonts w:cstheme="minorHAnsi"/>
                      <w:b/>
                      <w:u w:val="single"/>
                    </w:rPr>
                    <w:t>Non-Pupil Premium</w:t>
                  </w:r>
                </w:p>
              </w:tc>
            </w:tr>
            <w:tr w:rsidR="00C7647F" w:rsidRPr="00130412" w14:paraId="25ACAEE3" w14:textId="77777777" w:rsidTr="00995A17">
              <w:tc>
                <w:tcPr>
                  <w:tcW w:w="2304" w:type="dxa"/>
                </w:tcPr>
                <w:p w14:paraId="000883C7" w14:textId="77777777" w:rsidR="00C7647F" w:rsidRPr="00130412" w:rsidRDefault="00C7647F" w:rsidP="009D1132">
                  <w:pPr>
                    <w:jc w:val="center"/>
                    <w:rPr>
                      <w:rFonts w:cstheme="minorHAnsi"/>
                      <w:bCs/>
                    </w:rPr>
                  </w:pPr>
                </w:p>
              </w:tc>
              <w:tc>
                <w:tcPr>
                  <w:tcW w:w="3423" w:type="dxa"/>
                </w:tcPr>
                <w:p w14:paraId="52792901" w14:textId="35155B48" w:rsidR="00C7647F" w:rsidRPr="00130412" w:rsidRDefault="00C7647F" w:rsidP="009D1132">
                  <w:pPr>
                    <w:jc w:val="center"/>
                    <w:rPr>
                      <w:rFonts w:cstheme="minorHAnsi"/>
                      <w:b/>
                    </w:rPr>
                  </w:pPr>
                  <w:r>
                    <w:rPr>
                      <w:rFonts w:cstheme="minorHAnsi"/>
                      <w:b/>
                    </w:rPr>
                    <w:t>Actual</w:t>
                  </w:r>
                  <w:r w:rsidRPr="00130412">
                    <w:rPr>
                      <w:rFonts w:cstheme="minorHAnsi"/>
                      <w:b/>
                    </w:rPr>
                    <w:t xml:space="preserve"> 202</w:t>
                  </w:r>
                  <w:r>
                    <w:rPr>
                      <w:rFonts w:cstheme="minorHAnsi"/>
                      <w:b/>
                    </w:rPr>
                    <w:t>5</w:t>
                  </w:r>
                </w:p>
              </w:tc>
              <w:tc>
                <w:tcPr>
                  <w:tcW w:w="3540" w:type="dxa"/>
                </w:tcPr>
                <w:p w14:paraId="268A60B4" w14:textId="4B8FD693" w:rsidR="00C7647F" w:rsidRPr="00130412" w:rsidRDefault="00C7647F" w:rsidP="009D1132">
                  <w:pPr>
                    <w:jc w:val="center"/>
                    <w:rPr>
                      <w:rFonts w:cstheme="minorHAnsi"/>
                      <w:b/>
                    </w:rPr>
                  </w:pPr>
                  <w:r>
                    <w:rPr>
                      <w:rFonts w:cstheme="minorHAnsi"/>
                      <w:b/>
                    </w:rPr>
                    <w:t>Actual</w:t>
                  </w:r>
                  <w:r w:rsidRPr="00130412">
                    <w:rPr>
                      <w:rFonts w:cstheme="minorHAnsi"/>
                      <w:b/>
                    </w:rPr>
                    <w:t xml:space="preserve"> 202</w:t>
                  </w:r>
                  <w:r>
                    <w:rPr>
                      <w:rFonts w:cstheme="minorHAnsi"/>
                      <w:b/>
                    </w:rPr>
                    <w:t>5</w:t>
                  </w:r>
                </w:p>
              </w:tc>
            </w:tr>
            <w:tr w:rsidR="00C7647F" w:rsidRPr="00130412" w14:paraId="6D904053" w14:textId="77777777" w:rsidTr="00440EBB">
              <w:tc>
                <w:tcPr>
                  <w:tcW w:w="2304" w:type="dxa"/>
                </w:tcPr>
                <w:p w14:paraId="6CBDF79B" w14:textId="6B96F7A2" w:rsidR="00C7647F" w:rsidRPr="00130412" w:rsidRDefault="00C7647F" w:rsidP="009D1132">
                  <w:pPr>
                    <w:jc w:val="center"/>
                    <w:rPr>
                      <w:rFonts w:cstheme="minorHAnsi"/>
                      <w:bCs/>
                    </w:rPr>
                  </w:pPr>
                  <w:r w:rsidRPr="00130412">
                    <w:rPr>
                      <w:rFonts w:cstheme="minorHAnsi"/>
                      <w:bCs/>
                    </w:rPr>
                    <w:t>5</w:t>
                  </w:r>
                  <w:r>
                    <w:rPr>
                      <w:rFonts w:cstheme="minorHAnsi"/>
                      <w:bCs/>
                    </w:rPr>
                    <w:t>+</w:t>
                  </w:r>
                  <w:r w:rsidRPr="00130412">
                    <w:rPr>
                      <w:rFonts w:cstheme="minorHAnsi"/>
                      <w:bCs/>
                    </w:rPr>
                    <w:t xml:space="preserve"> x </w:t>
                  </w:r>
                  <w:r>
                    <w:rPr>
                      <w:rFonts w:cstheme="minorHAnsi"/>
                      <w:bCs/>
                    </w:rPr>
                    <w:t>EL3</w:t>
                  </w:r>
                  <w:r w:rsidRPr="00130412">
                    <w:rPr>
                      <w:rFonts w:cstheme="minorHAnsi"/>
                      <w:bCs/>
                    </w:rPr>
                    <w:t xml:space="preserve"> Qualifications</w:t>
                  </w:r>
                </w:p>
              </w:tc>
              <w:tc>
                <w:tcPr>
                  <w:tcW w:w="3423" w:type="dxa"/>
                </w:tcPr>
                <w:p w14:paraId="3CE9A811" w14:textId="7BDA46B4" w:rsidR="00C7647F" w:rsidRPr="00130412" w:rsidRDefault="00C7647F" w:rsidP="009D1132">
                  <w:pPr>
                    <w:jc w:val="center"/>
                    <w:rPr>
                      <w:rFonts w:cstheme="minorHAnsi"/>
                      <w:bCs/>
                    </w:rPr>
                  </w:pPr>
                  <w:r>
                    <w:rPr>
                      <w:rFonts w:cstheme="minorHAnsi"/>
                      <w:bCs/>
                    </w:rPr>
                    <w:t>18%</w:t>
                  </w:r>
                </w:p>
              </w:tc>
              <w:tc>
                <w:tcPr>
                  <w:tcW w:w="3540" w:type="dxa"/>
                </w:tcPr>
                <w:p w14:paraId="661277F1" w14:textId="0204EE21" w:rsidR="00C7647F" w:rsidRPr="00130412" w:rsidRDefault="00C7647F" w:rsidP="009D1132">
                  <w:pPr>
                    <w:jc w:val="center"/>
                    <w:rPr>
                      <w:rFonts w:cstheme="minorHAnsi"/>
                      <w:bCs/>
                    </w:rPr>
                  </w:pPr>
                  <w:r>
                    <w:rPr>
                      <w:rFonts w:cstheme="minorHAnsi"/>
                      <w:bCs/>
                    </w:rPr>
                    <w:t>40%</w:t>
                  </w:r>
                </w:p>
              </w:tc>
            </w:tr>
          </w:tbl>
          <w:p w14:paraId="2A7D5546" w14:textId="528E1AA1" w:rsidR="00E66558" w:rsidRDefault="00E66558"/>
        </w:tc>
      </w:tr>
    </w:tbl>
    <w:p w14:paraId="2A7D5548" w14:textId="77777777" w:rsidR="00E66558" w:rsidRDefault="009D71E8">
      <w:pPr>
        <w:pStyle w:val="Heading2"/>
        <w:spacing w:before="600"/>
      </w:pPr>
      <w: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77777777"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77777777" w:rsidR="00E66558" w:rsidRDefault="00E66558">
            <w:pPr>
              <w:pStyle w:val="TableRowCentered"/>
              <w:jc w:val="left"/>
            </w:pPr>
          </w:p>
        </w:tc>
      </w:tr>
    </w:tbl>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A225D8" w14:textId="77777777" w:rsidR="00F1494D" w:rsidRPr="004C6177" w:rsidRDefault="00F1494D" w:rsidP="00F1494D">
            <w:pPr>
              <w:suppressAutoHyphens w:val="0"/>
              <w:autoSpaceDN/>
              <w:spacing w:before="120" w:after="120"/>
              <w:rPr>
                <w:b/>
                <w:bCs/>
                <w:iCs/>
                <w:color w:val="auto"/>
              </w:rPr>
            </w:pPr>
            <w:r w:rsidRPr="004C6177">
              <w:rPr>
                <w:b/>
                <w:bCs/>
                <w:iCs/>
                <w:color w:val="auto"/>
              </w:rPr>
              <w:t>Additional activity</w:t>
            </w:r>
          </w:p>
          <w:p w14:paraId="5D92CFAB" w14:textId="77777777" w:rsidR="00F1494D" w:rsidRPr="004C6177" w:rsidRDefault="00F1494D" w:rsidP="00F1494D">
            <w:pPr>
              <w:suppressAutoHyphens w:val="0"/>
              <w:autoSpaceDN/>
              <w:spacing w:before="120" w:after="120"/>
              <w:rPr>
                <w:rFonts w:cs="Arial"/>
                <w:iCs/>
                <w:color w:val="auto"/>
                <w:lang w:eastAsia="en-US"/>
              </w:rPr>
            </w:pPr>
            <w:r w:rsidRPr="004C6177">
              <w:rPr>
                <w:rFonts w:cs="Arial"/>
                <w:iCs/>
                <w:color w:val="auto"/>
                <w:lang w:eastAsia="en-US"/>
              </w:rPr>
              <w:t xml:space="preserve">Our pupil premium strategy will be supplemented by additional activity that we are not funding using pupil premium or recovery premium. That will include: </w:t>
            </w:r>
          </w:p>
          <w:p w14:paraId="6435CB3B" w14:textId="77777777" w:rsidR="00F1494D" w:rsidRPr="004C6177" w:rsidRDefault="00F1494D" w:rsidP="00F1494D">
            <w:pPr>
              <w:pStyle w:val="ListParagraph"/>
              <w:numPr>
                <w:ilvl w:val="0"/>
                <w:numId w:val="15"/>
              </w:numPr>
              <w:suppressAutoHyphens w:val="0"/>
              <w:autoSpaceDN/>
              <w:spacing w:before="120" w:after="120"/>
              <w:ind w:left="714" w:hanging="357"/>
              <w:contextualSpacing w:val="0"/>
              <w:rPr>
                <w:color w:val="auto"/>
              </w:rPr>
            </w:pPr>
            <w:r w:rsidRPr="004C6177">
              <w:rPr>
                <w:color w:val="auto"/>
              </w:rPr>
              <w:t>Working in partnership with local colleges to provide opportunities such as taster courses, link programmes and mentoring to enable young people with SEN to familiarise themselves with the college environment and gain some experience of college life and study.</w:t>
            </w:r>
          </w:p>
          <w:p w14:paraId="7EC276CA" w14:textId="77777777" w:rsidR="00F1494D" w:rsidRPr="004C6177" w:rsidRDefault="00F1494D" w:rsidP="00F1494D">
            <w:pPr>
              <w:pStyle w:val="ListParagraph"/>
              <w:numPr>
                <w:ilvl w:val="0"/>
                <w:numId w:val="15"/>
              </w:numPr>
              <w:suppressAutoHyphens w:val="0"/>
              <w:autoSpaceDN/>
              <w:spacing w:before="120"/>
              <w:ind w:left="714" w:hanging="357"/>
              <w:contextualSpacing w:val="0"/>
              <w:rPr>
                <w:b/>
                <w:bCs/>
                <w:iCs/>
                <w:color w:val="auto"/>
              </w:rPr>
            </w:pPr>
            <w:r w:rsidRPr="004C6177">
              <w:rPr>
                <w:color w:val="auto"/>
              </w:rPr>
              <w:t>Arranging work-based learning that enables pupils to have first-hand experience of work, such as apprenticeships, traineeships, and supported internships.</w:t>
            </w:r>
          </w:p>
          <w:p w14:paraId="2A7D5562" w14:textId="77777777" w:rsidR="00E66558" w:rsidRDefault="00E66558">
            <w:pPr>
              <w:spacing w:before="120" w:after="120"/>
              <w:rPr>
                <w:i/>
                <w:iCs/>
              </w:rPr>
            </w:pPr>
          </w:p>
        </w:tc>
      </w:tr>
      <w:bookmarkEnd w:id="14"/>
      <w:bookmarkEnd w:id="15"/>
      <w:bookmarkEnd w:id="16"/>
    </w:tbl>
    <w:p w14:paraId="2A7D5564" w14:textId="77777777" w:rsidR="00E66558" w:rsidRDefault="00E66558"/>
    <w:sectPr w:rsidR="00E66558">
      <w:headerReference w:type="default" r:id="rId9"/>
      <w:footerReference w:type="default" r:id="rId1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898570" w14:textId="77777777" w:rsidR="003513D9" w:rsidRDefault="003513D9">
      <w:pPr>
        <w:spacing w:after="0" w:line="240" w:lineRule="auto"/>
      </w:pPr>
      <w:r>
        <w:separator/>
      </w:r>
    </w:p>
  </w:endnote>
  <w:endnote w:type="continuationSeparator" w:id="0">
    <w:p w14:paraId="1370E4F2" w14:textId="77777777" w:rsidR="003513D9" w:rsidRDefault="003513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5439AB"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D6881" w14:textId="77777777" w:rsidR="003513D9" w:rsidRDefault="003513D9">
      <w:pPr>
        <w:spacing w:after="0" w:line="240" w:lineRule="auto"/>
      </w:pPr>
      <w:r>
        <w:separator/>
      </w:r>
    </w:p>
  </w:footnote>
  <w:footnote w:type="continuationSeparator" w:id="0">
    <w:p w14:paraId="34F7000F" w14:textId="77777777" w:rsidR="003513D9" w:rsidRDefault="003513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5439AB" w:rsidRDefault="005439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E471E1B"/>
    <w:multiLevelType w:val="multilevel"/>
    <w:tmpl w:val="736214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DF1E08"/>
    <w:multiLevelType w:val="hybridMultilevel"/>
    <w:tmpl w:val="380CA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57610D"/>
    <w:multiLevelType w:val="hybridMultilevel"/>
    <w:tmpl w:val="C7664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754011778">
    <w:abstractNumId w:val="3"/>
  </w:num>
  <w:num w:numId="2" w16cid:durableId="1265307846">
    <w:abstractNumId w:val="1"/>
  </w:num>
  <w:num w:numId="3" w16cid:durableId="1264797877">
    <w:abstractNumId w:val="4"/>
  </w:num>
  <w:num w:numId="4" w16cid:durableId="1677875940">
    <w:abstractNumId w:val="5"/>
  </w:num>
  <w:num w:numId="5" w16cid:durableId="1189025544">
    <w:abstractNumId w:val="0"/>
  </w:num>
  <w:num w:numId="6" w16cid:durableId="1391151663">
    <w:abstractNumId w:val="6"/>
  </w:num>
  <w:num w:numId="7" w16cid:durableId="1927419334">
    <w:abstractNumId w:val="9"/>
  </w:num>
  <w:num w:numId="8" w16cid:durableId="888031221">
    <w:abstractNumId w:val="15"/>
  </w:num>
  <w:num w:numId="9" w16cid:durableId="253168332">
    <w:abstractNumId w:val="13"/>
  </w:num>
  <w:num w:numId="10" w16cid:durableId="541750014">
    <w:abstractNumId w:val="11"/>
  </w:num>
  <w:num w:numId="11" w16cid:durableId="822234216">
    <w:abstractNumId w:val="2"/>
  </w:num>
  <w:num w:numId="12" w16cid:durableId="1750417303">
    <w:abstractNumId w:val="14"/>
  </w:num>
  <w:num w:numId="13" w16cid:durableId="1798257763">
    <w:abstractNumId w:val="8"/>
  </w:num>
  <w:num w:numId="14" w16cid:durableId="1737047868">
    <w:abstractNumId w:val="10"/>
  </w:num>
  <w:num w:numId="15" w16cid:durableId="1724331475">
    <w:abstractNumId w:val="12"/>
  </w:num>
  <w:num w:numId="16" w16cid:durableId="49410487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8E6"/>
    <w:rsid w:val="00021A2F"/>
    <w:rsid w:val="000371DD"/>
    <w:rsid w:val="00066B73"/>
    <w:rsid w:val="000853D7"/>
    <w:rsid w:val="000A05CB"/>
    <w:rsid w:val="000B0024"/>
    <w:rsid w:val="00100EE1"/>
    <w:rsid w:val="0011087F"/>
    <w:rsid w:val="00111324"/>
    <w:rsid w:val="001139AB"/>
    <w:rsid w:val="00114864"/>
    <w:rsid w:val="00116CDE"/>
    <w:rsid w:val="00120648"/>
    <w:rsid w:val="00120AB1"/>
    <w:rsid w:val="00131AE1"/>
    <w:rsid w:val="00162C08"/>
    <w:rsid w:val="001A4B59"/>
    <w:rsid w:val="001B6473"/>
    <w:rsid w:val="00216F38"/>
    <w:rsid w:val="002237E2"/>
    <w:rsid w:val="00257939"/>
    <w:rsid w:val="00273223"/>
    <w:rsid w:val="002B0EC6"/>
    <w:rsid w:val="002C4B2B"/>
    <w:rsid w:val="002D4665"/>
    <w:rsid w:val="002D79F8"/>
    <w:rsid w:val="00302396"/>
    <w:rsid w:val="003231B4"/>
    <w:rsid w:val="003513D9"/>
    <w:rsid w:val="00354499"/>
    <w:rsid w:val="00374E92"/>
    <w:rsid w:val="003807C5"/>
    <w:rsid w:val="00387F5A"/>
    <w:rsid w:val="004044AA"/>
    <w:rsid w:val="00432424"/>
    <w:rsid w:val="004460FE"/>
    <w:rsid w:val="00454160"/>
    <w:rsid w:val="00466431"/>
    <w:rsid w:val="004A0CBD"/>
    <w:rsid w:val="004D0BF7"/>
    <w:rsid w:val="004E4C11"/>
    <w:rsid w:val="005439AB"/>
    <w:rsid w:val="00561459"/>
    <w:rsid w:val="0059541A"/>
    <w:rsid w:val="005F6C9C"/>
    <w:rsid w:val="006459AF"/>
    <w:rsid w:val="006A471B"/>
    <w:rsid w:val="006A61B2"/>
    <w:rsid w:val="006E7FB1"/>
    <w:rsid w:val="007169B6"/>
    <w:rsid w:val="00741B9E"/>
    <w:rsid w:val="007566C8"/>
    <w:rsid w:val="00770430"/>
    <w:rsid w:val="00791375"/>
    <w:rsid w:val="007C2F04"/>
    <w:rsid w:val="007E25A7"/>
    <w:rsid w:val="00804853"/>
    <w:rsid w:val="008822A0"/>
    <w:rsid w:val="00893358"/>
    <w:rsid w:val="008A1948"/>
    <w:rsid w:val="009817AD"/>
    <w:rsid w:val="00981C83"/>
    <w:rsid w:val="009A1906"/>
    <w:rsid w:val="009B554F"/>
    <w:rsid w:val="009C7B3B"/>
    <w:rsid w:val="009D1132"/>
    <w:rsid w:val="009D71E8"/>
    <w:rsid w:val="009F1C9C"/>
    <w:rsid w:val="009F1FD1"/>
    <w:rsid w:val="00A03F6E"/>
    <w:rsid w:val="00A547A1"/>
    <w:rsid w:val="00A7235B"/>
    <w:rsid w:val="00A76CCD"/>
    <w:rsid w:val="00AA2B6E"/>
    <w:rsid w:val="00AA4201"/>
    <w:rsid w:val="00AC6AB5"/>
    <w:rsid w:val="00AD0ED6"/>
    <w:rsid w:val="00AD4FA8"/>
    <w:rsid w:val="00B24170"/>
    <w:rsid w:val="00B53824"/>
    <w:rsid w:val="00B9160E"/>
    <w:rsid w:val="00BB0E30"/>
    <w:rsid w:val="00BB7532"/>
    <w:rsid w:val="00BD4D87"/>
    <w:rsid w:val="00BE54E3"/>
    <w:rsid w:val="00C13768"/>
    <w:rsid w:val="00C63983"/>
    <w:rsid w:val="00C660B1"/>
    <w:rsid w:val="00C7647F"/>
    <w:rsid w:val="00CA4397"/>
    <w:rsid w:val="00CC2085"/>
    <w:rsid w:val="00CD4FE8"/>
    <w:rsid w:val="00CE15FC"/>
    <w:rsid w:val="00D10A45"/>
    <w:rsid w:val="00D33FE5"/>
    <w:rsid w:val="00D4393F"/>
    <w:rsid w:val="00D44254"/>
    <w:rsid w:val="00D7738B"/>
    <w:rsid w:val="00D9383C"/>
    <w:rsid w:val="00DC56AC"/>
    <w:rsid w:val="00E17831"/>
    <w:rsid w:val="00E27CDA"/>
    <w:rsid w:val="00E328F4"/>
    <w:rsid w:val="00E555AA"/>
    <w:rsid w:val="00E66558"/>
    <w:rsid w:val="00E70D45"/>
    <w:rsid w:val="00E71E0E"/>
    <w:rsid w:val="00E84294"/>
    <w:rsid w:val="00E908F2"/>
    <w:rsid w:val="00EB2875"/>
    <w:rsid w:val="00F12953"/>
    <w:rsid w:val="00F1494D"/>
    <w:rsid w:val="00F1742C"/>
    <w:rsid w:val="00F25790"/>
    <w:rsid w:val="00F908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59"/>
    <w:rsid w:val="00273223"/>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73223"/>
    <w:pPr>
      <w:autoSpaceDE w:val="0"/>
      <w:adjustRightInd w:val="0"/>
    </w:pPr>
    <w:rPr>
      <w:rFonts w:ascii="Verdana" w:eastAsiaTheme="minorHAnsi" w:hAnsi="Verdana" w:cs="Verdana"/>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654895">
      <w:bodyDiv w:val="1"/>
      <w:marLeft w:val="0"/>
      <w:marRight w:val="0"/>
      <w:marTop w:val="0"/>
      <w:marBottom w:val="0"/>
      <w:divBdr>
        <w:top w:val="none" w:sz="0" w:space="0" w:color="auto"/>
        <w:left w:val="none" w:sz="0" w:space="0" w:color="auto"/>
        <w:bottom w:val="none" w:sz="0" w:space="0" w:color="auto"/>
        <w:right w:val="none" w:sz="0" w:space="0" w:color="auto"/>
      </w:divBdr>
    </w:div>
    <w:div w:id="10649895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arlycareer.chartered.college/cognitive-load-theory-and-its-application-in-the-classroom-3/" TargetMode="External"/><Relationship Id="rId3" Type="http://schemas.openxmlformats.org/officeDocument/2006/relationships/settings" Target="settings.xml"/><Relationship Id="rId7" Type="http://schemas.openxmlformats.org/officeDocument/2006/relationships/hyperlink" Target="https://improvingliteracy.org/brief/learning-read-simple-view-readin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465</TotalTime>
  <Pages>8</Pages>
  <Words>1764</Words>
  <Characters>10055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11796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Ian Graham</cp:lastModifiedBy>
  <cp:revision>66</cp:revision>
  <cp:lastPrinted>2014-09-17T13:26:00Z</cp:lastPrinted>
  <dcterms:created xsi:type="dcterms:W3CDTF">2025-09-15T12:56:00Z</dcterms:created>
  <dcterms:modified xsi:type="dcterms:W3CDTF">2025-09-19T08:56:00Z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